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665B" w14:textId="3C38EEBC" w:rsidR="00734F3F" w:rsidRPr="00A17EBD" w:rsidRDefault="00734F3F" w:rsidP="00734F3F">
      <w:pPr>
        <w:jc w:val="center"/>
        <w:rPr>
          <w:rFonts w:ascii="robotolight" w:eastAsia="Times New Roman" w:hAnsi="robotolight" w:cs="Times New Roman"/>
          <w:b/>
          <w:bCs/>
          <w:color w:val="3B3B3B"/>
          <w:kern w:val="0"/>
          <w:sz w:val="27"/>
          <w:szCs w:val="27"/>
          <w:lang w:val="es-CO" w:eastAsia="es-MX"/>
          <w14:ligatures w14:val="none"/>
        </w:rPr>
      </w:pPr>
      <w:r>
        <w:rPr>
          <w:rFonts w:ascii="robotolight" w:eastAsia="Times New Roman" w:hAnsi="robotolight" w:cs="Times New Roman"/>
          <w:b/>
          <w:bCs/>
          <w:color w:val="3B3B3B"/>
          <w:kern w:val="0"/>
          <w:sz w:val="27"/>
          <w:szCs w:val="27"/>
          <w:lang w:val="es-CO" w:eastAsia="es-MX"/>
          <w14:ligatures w14:val="none"/>
        </w:rPr>
        <w:t xml:space="preserve">Convocatoria </w:t>
      </w:r>
      <w:r w:rsidRPr="00A17EBD">
        <w:rPr>
          <w:rFonts w:ascii="robotolight" w:eastAsia="Times New Roman" w:hAnsi="robotolight" w:cs="Times New Roman"/>
          <w:b/>
          <w:bCs/>
          <w:color w:val="3B3B3B"/>
          <w:kern w:val="0"/>
          <w:sz w:val="27"/>
          <w:szCs w:val="27"/>
          <w:lang w:val="es-CO" w:eastAsia="es-MX"/>
          <w14:ligatures w14:val="none"/>
        </w:rPr>
        <w:t xml:space="preserve">para la conformación del </w:t>
      </w:r>
      <w:r w:rsidR="0091475B" w:rsidRPr="00A17EBD">
        <w:rPr>
          <w:rFonts w:ascii="robotolight" w:eastAsia="Times New Roman" w:hAnsi="robotolight" w:cs="Times New Roman"/>
          <w:b/>
          <w:bCs/>
          <w:color w:val="3B3B3B"/>
          <w:kern w:val="0"/>
          <w:sz w:val="27"/>
          <w:szCs w:val="27"/>
          <w:lang w:val="es-CO" w:eastAsia="es-MX"/>
          <w14:ligatures w14:val="none"/>
        </w:rPr>
        <w:t>nuev</w:t>
      </w:r>
      <w:r w:rsidR="0091475B">
        <w:rPr>
          <w:rFonts w:ascii="robotolight" w:eastAsia="Times New Roman" w:hAnsi="robotolight" w:cs="Times New Roman"/>
          <w:b/>
          <w:bCs/>
          <w:color w:val="3B3B3B"/>
          <w:kern w:val="0"/>
          <w:sz w:val="27"/>
          <w:szCs w:val="27"/>
          <w:lang w:val="es-CO" w:eastAsia="es-MX"/>
          <w14:ligatures w14:val="none"/>
        </w:rPr>
        <w:t>o</w:t>
      </w:r>
      <w:r w:rsidR="0091475B" w:rsidRPr="00A17EBD">
        <w:rPr>
          <w:rFonts w:ascii="robotolight" w:eastAsia="Times New Roman" w:hAnsi="robotolight" w:cs="Times New Roman"/>
          <w:b/>
          <w:bCs/>
          <w:color w:val="3B3B3B"/>
          <w:kern w:val="0"/>
          <w:sz w:val="27"/>
          <w:szCs w:val="27"/>
          <w:lang w:val="es-CO" w:eastAsia="es-MX"/>
          <w14:ligatures w14:val="none"/>
        </w:rPr>
        <w:t xml:space="preserve"> </w:t>
      </w:r>
      <w:r w:rsidRPr="00A17EBD">
        <w:rPr>
          <w:rFonts w:ascii="robotolight" w:eastAsia="Times New Roman" w:hAnsi="robotolight" w:cs="Times New Roman"/>
          <w:b/>
          <w:bCs/>
          <w:color w:val="3B3B3B"/>
          <w:kern w:val="0"/>
          <w:sz w:val="27"/>
          <w:szCs w:val="27"/>
          <w:lang w:val="es-CO" w:eastAsia="es-MX"/>
          <w14:ligatures w14:val="none"/>
        </w:rPr>
        <w:t xml:space="preserve">Consejo de Planeación Local de </w:t>
      </w:r>
      <w:r w:rsidR="0091475B" w:rsidRPr="00A17EBD">
        <w:rPr>
          <w:rFonts w:ascii="robotolight" w:eastAsia="Times New Roman" w:hAnsi="robotolight" w:cs="Times New Roman"/>
          <w:b/>
          <w:bCs/>
          <w:color w:val="3B3B3B"/>
          <w:kern w:val="0"/>
          <w:sz w:val="27"/>
          <w:szCs w:val="27"/>
          <w:lang w:val="es-CO" w:eastAsia="es-MX"/>
          <w14:ligatures w14:val="none"/>
        </w:rPr>
        <w:t>Usaquén</w:t>
      </w:r>
      <w:r w:rsidRPr="00A17EBD">
        <w:rPr>
          <w:rFonts w:ascii="robotolight" w:eastAsia="Times New Roman" w:hAnsi="robotolight" w:cs="Times New Roman"/>
          <w:b/>
          <w:bCs/>
          <w:color w:val="3B3B3B"/>
          <w:kern w:val="0"/>
          <w:sz w:val="27"/>
          <w:szCs w:val="27"/>
          <w:lang w:val="es-CO" w:eastAsia="es-MX"/>
          <w14:ligatures w14:val="none"/>
        </w:rPr>
        <w:t xml:space="preserve"> (CPLU) 2024-2027</w:t>
      </w:r>
    </w:p>
    <w:p w14:paraId="64C17099" w14:textId="77777777" w:rsidR="00734F3F" w:rsidRDefault="00734F3F" w:rsidP="00A17EBD">
      <w:pPr>
        <w:jc w:val="both"/>
        <w:rPr>
          <w:rFonts w:ascii="robotolight" w:eastAsia="Times New Roman" w:hAnsi="robotolight" w:cs="Times New Roman"/>
          <w:b/>
          <w:bCs/>
          <w:color w:val="3B3B3B"/>
          <w:kern w:val="0"/>
          <w:sz w:val="27"/>
          <w:szCs w:val="27"/>
          <w:lang w:val="es-CO" w:eastAsia="es-MX"/>
          <w14:ligatures w14:val="none"/>
        </w:rPr>
      </w:pPr>
    </w:p>
    <w:p w14:paraId="6C09789F" w14:textId="77777777" w:rsidR="00734F3F" w:rsidRDefault="00734F3F" w:rsidP="00A17EBD">
      <w:pPr>
        <w:jc w:val="both"/>
        <w:rPr>
          <w:rFonts w:ascii="robotolight" w:eastAsia="Times New Roman" w:hAnsi="robotolight" w:cs="Times New Roman"/>
          <w:b/>
          <w:bCs/>
          <w:color w:val="3B3B3B"/>
          <w:kern w:val="0"/>
          <w:sz w:val="27"/>
          <w:szCs w:val="27"/>
          <w:lang w:val="es-CO" w:eastAsia="es-MX"/>
          <w14:ligatures w14:val="none"/>
        </w:rPr>
      </w:pPr>
    </w:p>
    <w:p w14:paraId="426550D7" w14:textId="691672AD" w:rsidR="006354D8" w:rsidRDefault="00734F3F" w:rsidP="00A17EBD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De c</w:t>
      </w:r>
      <w:r w:rsidR="00DF496F" w:rsidRPr="00734F3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onform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idad</w:t>
      </w:r>
      <w:r w:rsidR="006354D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con e</w:t>
      </w:r>
      <w:r w:rsidR="006354D8" w:rsidRPr="00734F3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l Acuerdo 878 de 2023 y el Decreto 580 de 2023, La Alcaldía Local de </w:t>
      </w:r>
      <w:r w:rsidR="007A2D42" w:rsidRPr="00734F3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Usaquén</w:t>
      </w:r>
      <w:r w:rsidR="006354D8" w:rsidRPr="00734F3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abre convocatoria para la nueva conformación del Consejo de Planeación Local de </w:t>
      </w:r>
      <w:r w:rsidR="007A2D42" w:rsidRPr="00734F3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Usaquén</w:t>
      </w:r>
      <w:r w:rsidR="006354D8" w:rsidRPr="00734F3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(CPLU) 2024-2027</w:t>
      </w:r>
      <w:r w:rsidR="006354D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y dando cumplimiento a la circular 002 del 29 de </w:t>
      </w:r>
      <w:r w:rsidR="0091475B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d</w:t>
      </w:r>
      <w:r w:rsidR="006354D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iciembre del 2023 que da </w:t>
      </w:r>
      <w:r w:rsidR="006354D8" w:rsidRPr="006354D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orientaciones sobre el articulo 15 del decreto distrital 580 de 2023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</w:p>
    <w:p w14:paraId="43DB234B" w14:textId="77777777" w:rsidR="00A17EBD" w:rsidRPr="00734F3F" w:rsidRDefault="00A17EBD" w:rsidP="00DF496F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48E5D042" w14:textId="5280CF6A" w:rsidR="00DF496F" w:rsidRDefault="00DF496F" w:rsidP="00A17EBD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Las personas interesadas en representar los sectores</w:t>
      </w:r>
      <w:r w:rsidR="00A17EB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, 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que quieran conforma</w:t>
      </w:r>
      <w:r w:rsidR="00734F3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r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</w:t>
      </w:r>
      <w:r w:rsidR="006354D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el CPLU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tendrán la función de diagnosticar y priorizar las necesidades de la localidad, aportar insumos y realizar recomendaciones para la formulación y ejecución del Plan de Desarrollo Local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u 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organizar los Encuentros ciudadanos, entre otras.</w:t>
      </w:r>
    </w:p>
    <w:p w14:paraId="33734FEA" w14:textId="77777777" w:rsidR="00734F3F" w:rsidRPr="00DF496F" w:rsidRDefault="00734F3F" w:rsidP="00A17EBD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69CD98F9" w14:textId="0862E85D" w:rsidR="00DF496F" w:rsidRDefault="00DF496F" w:rsidP="00734F3F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Para la conformación de</w:t>
      </w:r>
      <w:r w:rsidR="006354D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l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CPL se propenderá que exista un mínimo del 40% de representación de mujeres.</w:t>
      </w:r>
    </w:p>
    <w:p w14:paraId="0F7287EA" w14:textId="77777777" w:rsidR="00FE0D7B" w:rsidRDefault="00FE0D7B" w:rsidP="00734F3F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19C6C7F2" w14:textId="77777777" w:rsidR="007A2D42" w:rsidRDefault="00FE0D7B" w:rsidP="009B1DB3"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La convocatoria está abierta para las siguientes organizaciones: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br/>
      </w:r>
    </w:p>
    <w:p w14:paraId="37D4CE5C" w14:textId="0C19DBF8" w:rsidR="009B1DB3" w:rsidRDefault="009B1DB3" w:rsidP="009B1DB3">
      <w:r>
        <w:t>1. Asociación de Juntas de Acción Comunal</w:t>
      </w:r>
      <w:r w:rsidR="006E3FED">
        <w:t>.</w:t>
      </w:r>
    </w:p>
    <w:p w14:paraId="79FD7BA8" w14:textId="391CE9FC" w:rsidR="009B1DB3" w:rsidRDefault="009B1DB3" w:rsidP="009B1DB3">
      <w:r>
        <w:t>2. Asociaciones de padres</w:t>
      </w:r>
      <w:r w:rsidR="006E3FED">
        <w:t xml:space="preserve"> y madres</w:t>
      </w:r>
      <w:r>
        <w:t xml:space="preserve"> de familia</w:t>
      </w:r>
      <w:r w:rsidR="006E3FED">
        <w:t>.</w:t>
      </w:r>
    </w:p>
    <w:p w14:paraId="0C7DCCE0" w14:textId="50689FF2" w:rsidR="009B1DB3" w:rsidRDefault="009B1DB3" w:rsidP="009B1DB3">
      <w:r>
        <w:t>3. Organizaciones juveniles</w:t>
      </w:r>
      <w:r w:rsidR="006E3FED">
        <w:t>.</w:t>
      </w:r>
    </w:p>
    <w:p w14:paraId="51297621" w14:textId="54A9435F" w:rsidR="009B1DB3" w:rsidRDefault="009B1DB3" w:rsidP="009B1DB3">
      <w:r>
        <w:t>4. Rectores de Establecimientos Educativos</w:t>
      </w:r>
      <w:r w:rsidR="006E3FED">
        <w:t>.</w:t>
      </w:r>
    </w:p>
    <w:p w14:paraId="3EA5B824" w14:textId="7C8A6614" w:rsidR="009B1DB3" w:rsidRDefault="009B1DB3" w:rsidP="009B1DB3">
      <w:r>
        <w:t>5. Organizaciones de comerciantes</w:t>
      </w:r>
      <w:r w:rsidR="006E3FED">
        <w:t>.</w:t>
      </w:r>
    </w:p>
    <w:p w14:paraId="769602FC" w14:textId="647B13E9" w:rsidR="009B1DB3" w:rsidRDefault="009B1DB3" w:rsidP="009B1DB3">
      <w:r>
        <w:t>6. Organizaciones de industriales</w:t>
      </w:r>
      <w:r w:rsidR="006E3FED">
        <w:t>.</w:t>
      </w:r>
    </w:p>
    <w:p w14:paraId="73FD6971" w14:textId="03962A90" w:rsidR="009B1DB3" w:rsidRDefault="009B1DB3" w:rsidP="009B1DB3">
      <w:r>
        <w:t xml:space="preserve"> 7. Gerentes de establecimientos de salud pública local</w:t>
      </w:r>
      <w:r w:rsidR="006E3FED">
        <w:t>.</w:t>
      </w:r>
    </w:p>
    <w:p w14:paraId="5BC30378" w14:textId="138A3F9B" w:rsidR="009B1DB3" w:rsidRDefault="009B1DB3" w:rsidP="009B1DB3">
      <w:r>
        <w:t>8. Organizaciones no gubernamentales</w:t>
      </w:r>
      <w:r w:rsidR="006E3FED">
        <w:t>.</w:t>
      </w:r>
    </w:p>
    <w:p w14:paraId="6368F054" w14:textId="073C995D" w:rsidR="009B1DB3" w:rsidRDefault="009B1DB3" w:rsidP="009B1DB3">
      <w:r>
        <w:t>9. Organizaciones ambientales</w:t>
      </w:r>
      <w:r w:rsidR="006E3FED">
        <w:t>.</w:t>
      </w:r>
    </w:p>
    <w:p w14:paraId="4BD8A945" w14:textId="7B25EC82" w:rsidR="009B1DB3" w:rsidRDefault="009B1DB3" w:rsidP="009B1DB3">
      <w:r>
        <w:t>10. Representante de las comunidades indígenas y étnicas</w:t>
      </w:r>
      <w:r w:rsidR="006E3FED">
        <w:t>.</w:t>
      </w:r>
    </w:p>
    <w:p w14:paraId="51E2A557" w14:textId="0AC9D8BF" w:rsidR="009B1DB3" w:rsidRDefault="009B1DB3" w:rsidP="009B1DB3">
      <w:r>
        <w:t>11. Representante de las organizaciones campesinas</w:t>
      </w:r>
      <w:r w:rsidR="006E3FED">
        <w:t>.</w:t>
      </w:r>
    </w:p>
    <w:p w14:paraId="7EEDDC4F" w14:textId="63A48EC0" w:rsidR="009B1DB3" w:rsidRDefault="009B1DB3" w:rsidP="009B1DB3">
      <w:r>
        <w:t xml:space="preserve">12. Organizaciones de personas </w:t>
      </w:r>
      <w:r w:rsidR="006E3FED">
        <w:t xml:space="preserve">con </w:t>
      </w:r>
      <w:r>
        <w:t>discapacidad</w:t>
      </w:r>
      <w:r w:rsidR="006E3FED">
        <w:t>.</w:t>
      </w:r>
    </w:p>
    <w:p w14:paraId="0629BD83" w14:textId="53080677" w:rsidR="009B1DB3" w:rsidRDefault="009B1DB3" w:rsidP="009B1DB3">
      <w:r>
        <w:t>13. Organizaciones de adulto/a mayor y/o pensionados</w:t>
      </w:r>
      <w:r w:rsidR="006E3FED">
        <w:t>.</w:t>
      </w:r>
    </w:p>
    <w:p w14:paraId="0A57F2FB" w14:textId="1BB5E408" w:rsidR="009B1DB3" w:rsidRDefault="009B1DB3" w:rsidP="009B1DB3">
      <w:r>
        <w:t xml:space="preserve">14. </w:t>
      </w:r>
      <w:proofErr w:type="gramStart"/>
      <w:r>
        <w:t>Delegado</w:t>
      </w:r>
      <w:proofErr w:type="gramEnd"/>
      <w:r>
        <w:t>/a del Consejo Tutelar</w:t>
      </w:r>
      <w:r w:rsidR="006E3FED">
        <w:t>.</w:t>
      </w:r>
    </w:p>
    <w:p w14:paraId="6B1136FC" w14:textId="2886BB38" w:rsidR="009B1DB3" w:rsidRDefault="009B1DB3" w:rsidP="009B1DB3">
      <w:r>
        <w:t>15. Organizaciones de mujeres</w:t>
      </w:r>
      <w:r w:rsidR="006E3FED">
        <w:t>.</w:t>
      </w:r>
    </w:p>
    <w:p w14:paraId="0E775D68" w14:textId="67E2B53A" w:rsidR="009B1DB3" w:rsidRDefault="009B1DB3" w:rsidP="009B1DB3">
      <w:r>
        <w:t>16. Organizaciones del sector religioso</w:t>
      </w:r>
      <w:r w:rsidR="006E3FED">
        <w:t>.</w:t>
      </w:r>
    </w:p>
    <w:p w14:paraId="14471C00" w14:textId="23561655" w:rsidR="009B1DB3" w:rsidRDefault="009B1DB3" w:rsidP="009B1DB3">
      <w:r>
        <w:t>17. Organizaciones de Propiedad Horizontal</w:t>
      </w:r>
      <w:r w:rsidR="006E3FED">
        <w:t>.</w:t>
      </w:r>
    </w:p>
    <w:p w14:paraId="0709EED7" w14:textId="19211708" w:rsidR="009B1DB3" w:rsidRDefault="009B1DB3" w:rsidP="009B1DB3">
      <w:r>
        <w:t xml:space="preserve">18. Colectivos </w:t>
      </w:r>
      <w:r w:rsidR="006E3FED">
        <w:t>u</w:t>
      </w:r>
      <w:r>
        <w:t xml:space="preserve"> organizaciones de bici usuarios o de movilidad activa</w:t>
      </w:r>
      <w:r w:rsidR="006E3FED">
        <w:t>.</w:t>
      </w:r>
    </w:p>
    <w:p w14:paraId="231C627C" w14:textId="5327E86B" w:rsidR="009B1DB3" w:rsidRDefault="009B1DB3" w:rsidP="009B1DB3">
      <w:r>
        <w:t>19. Organizaciones culturales y artísticas</w:t>
      </w:r>
      <w:r w:rsidR="006E3FED">
        <w:t>.</w:t>
      </w:r>
    </w:p>
    <w:p w14:paraId="12FAE140" w14:textId="15DB04C9" w:rsidR="009B1DB3" w:rsidRDefault="009B1DB3" w:rsidP="009B1DB3">
      <w:r>
        <w:t>20. Organizaciones sociales relacionadas con la convivencia y la paz</w:t>
      </w:r>
      <w:r w:rsidR="006E3FED">
        <w:t>.</w:t>
      </w:r>
    </w:p>
    <w:p w14:paraId="3DA0228D" w14:textId="2C739FEC" w:rsidR="009B1DB3" w:rsidRDefault="009B1DB3" w:rsidP="009B1DB3">
      <w:r>
        <w:t>21. Asociaciones de vecinos</w:t>
      </w:r>
      <w:r w:rsidR="006E3FED">
        <w:t>.</w:t>
      </w:r>
    </w:p>
    <w:p w14:paraId="31EC4DBE" w14:textId="77777777" w:rsidR="006E3FED" w:rsidRDefault="009B1DB3" w:rsidP="009B1DB3">
      <w:r>
        <w:t>22. Organizaciones o asociaciones de medios de comunicación comunitarios y alternativos</w:t>
      </w:r>
      <w:r w:rsidR="006E3FED">
        <w:t>.</w:t>
      </w:r>
    </w:p>
    <w:p w14:paraId="435A4DF2" w14:textId="360EAB56" w:rsidR="009B1DB3" w:rsidRDefault="009B1DB3" w:rsidP="009B1DB3">
      <w:r>
        <w:t>23. Organizaciones o asociaciones de víctimas</w:t>
      </w:r>
      <w:r w:rsidR="006E3FED">
        <w:t>.</w:t>
      </w:r>
    </w:p>
    <w:p w14:paraId="7A6D04C4" w14:textId="6BCFDB54" w:rsidR="009B1DB3" w:rsidRDefault="009B1DB3" w:rsidP="009B1DB3">
      <w:r>
        <w:t>24. Organizaciones deportivas</w:t>
      </w:r>
      <w:r w:rsidR="006E3FED">
        <w:t>.</w:t>
      </w:r>
      <w:r>
        <w:t xml:space="preserve"> </w:t>
      </w:r>
    </w:p>
    <w:p w14:paraId="435CDAD3" w14:textId="3F6EB775" w:rsidR="009B1DB3" w:rsidRDefault="009B1DB3" w:rsidP="009B1DB3">
      <w:r>
        <w:t>25. Organizaciones LGBTI</w:t>
      </w:r>
      <w:r w:rsidR="006E3FED">
        <w:t>.</w:t>
      </w:r>
    </w:p>
    <w:p w14:paraId="5C43A1CC" w14:textId="096B0528" w:rsidR="009B1DB3" w:rsidRDefault="009B1DB3" w:rsidP="009B1DB3">
      <w:r>
        <w:lastRenderedPageBreak/>
        <w:t>26. Organizaciones sociales del sector de salud</w:t>
      </w:r>
      <w:r w:rsidR="006E3FED">
        <w:t>.</w:t>
      </w:r>
    </w:p>
    <w:p w14:paraId="29A30473" w14:textId="5A0A14C0" w:rsidR="009B1DB3" w:rsidRDefault="009B1DB3" w:rsidP="009B1DB3">
      <w:r>
        <w:t>27. Organizaciones de recicladores</w:t>
      </w:r>
      <w:r w:rsidR="006E3FED">
        <w:t>.</w:t>
      </w:r>
    </w:p>
    <w:p w14:paraId="6DEE747C" w14:textId="3821EBA7" w:rsidR="009B1DB3" w:rsidRDefault="009B1DB3" w:rsidP="009B1DB3">
      <w:r>
        <w:t>28. Colectivos u organizaciones de animalistas</w:t>
      </w:r>
      <w:r w:rsidR="006E3FED">
        <w:t>.</w:t>
      </w:r>
    </w:p>
    <w:p w14:paraId="6FF7A88A" w14:textId="0A430464" w:rsidR="009B1DB3" w:rsidRDefault="009B1DB3" w:rsidP="009B1DB3">
      <w:r>
        <w:t>29. Organizaciones de derechos humanos</w:t>
      </w:r>
      <w:r w:rsidR="006E3FED">
        <w:t>.</w:t>
      </w:r>
    </w:p>
    <w:p w14:paraId="0B099AC4" w14:textId="3E9A8613" w:rsidR="009B1DB3" w:rsidRDefault="009B1DB3" w:rsidP="009B1DB3">
      <w:r>
        <w:t xml:space="preserve">30. Representante de organizaciones de comunidades negras, afrodescendientes, raizales y palenqueras </w:t>
      </w:r>
      <w:r w:rsidR="006E3FED">
        <w:t>(NARP).</w:t>
      </w:r>
    </w:p>
    <w:p w14:paraId="0A830296" w14:textId="77EC68D3" w:rsidR="009B1DB3" w:rsidRDefault="009B1DB3" w:rsidP="009B1DB3">
      <w:r>
        <w:t>31. Organizaciones o asociaciones de vendedores informales</w:t>
      </w:r>
      <w:r w:rsidR="006E3FED">
        <w:t>.</w:t>
      </w:r>
    </w:p>
    <w:p w14:paraId="5F06DC81" w14:textId="63569011" w:rsidR="009B1DB3" w:rsidRDefault="009B1DB3" w:rsidP="009B1DB3">
      <w:r>
        <w:t>32. Organizaciones de barras futboleras</w:t>
      </w:r>
      <w:r w:rsidR="006E3FED">
        <w:t>.</w:t>
      </w:r>
    </w:p>
    <w:p w14:paraId="25461A8E" w14:textId="103027B5" w:rsidR="009B1DB3" w:rsidRDefault="009B1DB3" w:rsidP="009B1DB3">
      <w:r>
        <w:t>33. Organizaciones de niñas, niños y adolescentes</w:t>
      </w:r>
      <w:r w:rsidR="006E3FED">
        <w:t>.</w:t>
      </w:r>
    </w:p>
    <w:p w14:paraId="0D757D53" w14:textId="091946AF" w:rsidR="009B1DB3" w:rsidRDefault="009B1DB3" w:rsidP="009B1DB3">
      <w:r>
        <w:t xml:space="preserve">34. Gestión de riesgos </w:t>
      </w:r>
      <w:r w:rsidR="006E3FED">
        <w:t>y</w:t>
      </w:r>
      <w:r>
        <w:t xml:space="preserve"> cambio Climático</w:t>
      </w:r>
      <w:r w:rsidR="006E3FED">
        <w:t>.</w:t>
      </w:r>
    </w:p>
    <w:p w14:paraId="6F55946B" w14:textId="06F37CB8" w:rsidR="009B1DB3" w:rsidRPr="005524B7" w:rsidRDefault="009B1DB3" w:rsidP="009B1DB3">
      <w:r>
        <w:t xml:space="preserve">35. Empresas creativas </w:t>
      </w:r>
      <w:r w:rsidR="006E3FED">
        <w:t>y</w:t>
      </w:r>
      <w:r>
        <w:t xml:space="preserve"> turismo</w:t>
      </w:r>
      <w:r w:rsidR="006E3FED">
        <w:t>.</w:t>
      </w:r>
    </w:p>
    <w:p w14:paraId="412BC0B6" w14:textId="77777777" w:rsidR="00FE0D7B" w:rsidRPr="009B1DB3" w:rsidRDefault="00FE0D7B" w:rsidP="009B1DB3">
      <w:pPr>
        <w:rPr>
          <w:rFonts w:ascii="robotolight" w:eastAsia="Times New Roman" w:hAnsi="robotolight" w:cs="Times New Roman"/>
          <w:color w:val="000000"/>
          <w:kern w:val="0"/>
          <w:lang w:eastAsia="es-MX"/>
          <w14:ligatures w14:val="none"/>
        </w:rPr>
      </w:pPr>
    </w:p>
    <w:p w14:paraId="468CD910" w14:textId="77777777" w:rsidR="00FE0D7B" w:rsidRPr="00DF496F" w:rsidRDefault="00FE0D7B" w:rsidP="00FE0D7B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E80400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Los representantes de las asociaciones, organizaciones y sectores serán escogidos en forma autónoma y democrática de conformidad con sus estatutos y deberán acreditarse ante la alcaldía local dentro de los quince (15) días siguientes a la convocatoria.</w:t>
      </w:r>
    </w:p>
    <w:p w14:paraId="24701793" w14:textId="77777777" w:rsidR="00FE0D7B" w:rsidRPr="00DF496F" w:rsidRDefault="00FE0D7B" w:rsidP="00FE0D7B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7B45374B" w14:textId="77777777" w:rsidR="00FE0D7B" w:rsidRPr="006E3FED" w:rsidRDefault="00FE0D7B" w:rsidP="00FE0D7B">
      <w:pPr>
        <w:rPr>
          <w:rFonts w:ascii="robotolight" w:eastAsia="Times New Roman" w:hAnsi="robotolight" w:cs="Times New Roman"/>
          <w:b/>
          <w:bCs/>
          <w:color w:val="000000"/>
          <w:kern w:val="0"/>
          <w:lang w:val="es-CO" w:eastAsia="es-MX"/>
          <w14:ligatures w14:val="none"/>
        </w:rPr>
      </w:pPr>
      <w:r w:rsidRPr="006E3FED">
        <w:rPr>
          <w:rFonts w:ascii="robotolight" w:eastAsia="Times New Roman" w:hAnsi="robotolight" w:cs="Times New Roman"/>
          <w:b/>
          <w:bCs/>
          <w:color w:val="000000"/>
          <w:kern w:val="0"/>
          <w:lang w:val="es-CO" w:eastAsia="es-MX"/>
          <w14:ligatures w14:val="none"/>
        </w:rPr>
        <w:t>Cronograma</w:t>
      </w:r>
      <w:r w:rsidRPr="006E3FED">
        <w:rPr>
          <w:rFonts w:ascii="robotolight" w:eastAsia="Times New Roman" w:hAnsi="robotolight" w:cs="Times New Roman"/>
          <w:b/>
          <w:bCs/>
          <w:color w:val="000000"/>
          <w:kern w:val="0"/>
          <w:lang w:val="es-CO" w:eastAsia="es-MX"/>
          <w14:ligatures w14:val="none"/>
        </w:rPr>
        <w:br/>
      </w:r>
    </w:p>
    <w:p w14:paraId="296730BC" w14:textId="77777777" w:rsidR="00FE0D7B" w:rsidRPr="00DC4828" w:rsidRDefault="00FE0D7B" w:rsidP="00FE0D7B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0</w:t>
      </w:r>
      <w:r w:rsidR="00DC4828"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3</w:t>
      </w: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al 17 de enero de 2024</w:t>
      </w:r>
    </w:p>
    <w:p w14:paraId="76C552C4" w14:textId="715F1A0F" w:rsidR="00FE0D7B" w:rsidRPr="00DC4828" w:rsidRDefault="006E3FED" w:rsidP="00FE0D7B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P</w:t>
      </w:r>
      <w:r w:rsidR="00FE0D7B"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eriodo de inscripción de representantes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  <w:r w:rsidR="00FE0D7B"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br/>
        <w:t> </w:t>
      </w:r>
    </w:p>
    <w:p w14:paraId="0B052B6F" w14:textId="77777777" w:rsidR="00FE0D7B" w:rsidRPr="00DC4828" w:rsidRDefault="00FE0D7B" w:rsidP="00FE0D7B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17 de enero de 2024</w:t>
      </w:r>
    </w:p>
    <w:p w14:paraId="605FE91C" w14:textId="6877A882" w:rsidR="00FE0D7B" w:rsidRPr="00DC4828" w:rsidRDefault="00FE0D7B" w:rsidP="00FE0D7B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Cierre del período de inscripción de representantes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  <w:r w:rsidRPr="00DF496F">
        <w:rPr>
          <w:rFonts w:ascii="robotolight" w:eastAsia="Times New Roman" w:hAnsi="robotolight" w:cs="Times New Roman"/>
          <w:color w:val="000000"/>
          <w:kern w:val="0"/>
          <w:highlight w:val="yellow"/>
          <w:lang w:val="es-CO" w:eastAsia="es-MX"/>
          <w14:ligatures w14:val="none"/>
        </w:rPr>
        <w:br/>
      </w:r>
    </w:p>
    <w:p w14:paraId="5A7EC251" w14:textId="7B04BD34" w:rsidR="00FE0D7B" w:rsidRPr="00DC4828" w:rsidRDefault="00FE0D7B" w:rsidP="00FE0D7B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1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8</w:t>
      </w: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al 2</w:t>
      </w:r>
      <w:r w:rsidR="00DC4828"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3</w:t>
      </w: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de enero de 2024</w:t>
      </w:r>
    </w:p>
    <w:p w14:paraId="4BF193E3" w14:textId="7FDB5D03" w:rsidR="00FE0D7B" w:rsidRPr="00DC4828" w:rsidRDefault="00FE0D7B" w:rsidP="00FE0D7B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Revisión de la documentación solicitada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  <w:r w:rsidRPr="00DF496F">
        <w:rPr>
          <w:rFonts w:ascii="robotolight" w:eastAsia="Times New Roman" w:hAnsi="robotolight" w:cs="Times New Roman"/>
          <w:color w:val="000000"/>
          <w:kern w:val="0"/>
          <w:highlight w:val="yellow"/>
          <w:lang w:val="es-CO" w:eastAsia="es-MX"/>
          <w14:ligatures w14:val="none"/>
        </w:rPr>
        <w:br/>
      </w:r>
    </w:p>
    <w:p w14:paraId="0DC34BFA" w14:textId="77777777" w:rsidR="00FE0D7B" w:rsidRPr="00DC4828" w:rsidRDefault="00FE0D7B" w:rsidP="00FE0D7B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2</w:t>
      </w:r>
      <w:r w:rsidR="00DC4828"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4</w:t>
      </w: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al 2</w:t>
      </w:r>
      <w:r w:rsidR="00DC4828"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5</w:t>
      </w: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de enero de 2024</w:t>
      </w:r>
    </w:p>
    <w:p w14:paraId="18466780" w14:textId="1D8C364D" w:rsidR="00FE0D7B" w:rsidRPr="00DF496F" w:rsidRDefault="00FE0D7B" w:rsidP="00FE0D7B">
      <w:pPr>
        <w:rPr>
          <w:rFonts w:ascii="robotolight" w:eastAsia="Times New Roman" w:hAnsi="robotolight" w:cs="Times New Roman"/>
          <w:color w:val="000000"/>
          <w:kern w:val="0"/>
          <w:highlight w:val="yellow"/>
          <w:lang w:val="es-CO" w:eastAsia="es-MX"/>
          <w14:ligatures w14:val="none"/>
        </w:rPr>
      </w:pP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Subsanación de documentos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  <w:r w:rsidRPr="00DF496F">
        <w:rPr>
          <w:rFonts w:ascii="robotolight" w:eastAsia="Times New Roman" w:hAnsi="robotolight" w:cs="Times New Roman"/>
          <w:color w:val="000000"/>
          <w:kern w:val="0"/>
          <w:highlight w:val="yellow"/>
          <w:lang w:val="es-CO" w:eastAsia="es-MX"/>
          <w14:ligatures w14:val="none"/>
        </w:rPr>
        <w:br/>
      </w:r>
    </w:p>
    <w:p w14:paraId="5FFD5D62" w14:textId="77777777" w:rsidR="00FE0D7B" w:rsidRPr="00DC4828" w:rsidRDefault="00FE0D7B" w:rsidP="00FE0D7B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28 de enero de 2024</w:t>
      </w:r>
    </w:p>
    <w:p w14:paraId="15F4682C" w14:textId="270BE557" w:rsidR="00FE0D7B" w:rsidRPr="00DC4828" w:rsidRDefault="00FE0D7B" w:rsidP="00FE0D7B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Publicación definitiva de Representantes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  <w:r w:rsidRPr="00DF496F">
        <w:rPr>
          <w:rFonts w:ascii="robotolight" w:eastAsia="Times New Roman" w:hAnsi="robotolight" w:cs="Times New Roman"/>
          <w:color w:val="000000"/>
          <w:kern w:val="0"/>
          <w:highlight w:val="yellow"/>
          <w:lang w:val="es-CO" w:eastAsia="es-MX"/>
          <w14:ligatures w14:val="none"/>
        </w:rPr>
        <w:br/>
      </w:r>
    </w:p>
    <w:p w14:paraId="5C4D2537" w14:textId="77777777" w:rsidR="00FE0D7B" w:rsidRPr="00DC4828" w:rsidRDefault="00FE0D7B" w:rsidP="00FE0D7B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30 de enero de 2024</w:t>
      </w:r>
    </w:p>
    <w:p w14:paraId="1699A8E4" w14:textId="0E6A0B62" w:rsidR="00FE0D7B" w:rsidRPr="00DF496F" w:rsidRDefault="00FE0D7B" w:rsidP="00FE0D7B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C482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Posesión de representantes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</w:p>
    <w:p w14:paraId="1FF0FA9D" w14:textId="77777777" w:rsidR="00FE0D7B" w:rsidRPr="00DF496F" w:rsidRDefault="00FE0D7B" w:rsidP="00FE0D7B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7ACB0CF5" w14:textId="560E9E13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Este proceso será realizado por delegados de la Alcaldía Local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de Usaquén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, el Instituto Distrital de la Participación y Acción Comunal (IDPAC), 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l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a Secretaría Distrital de Planeación y el referente local de 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la 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Veeduría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Distrital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</w:p>
    <w:p w14:paraId="5ABD0E7C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21E19213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Cuando se acrediten varios representantes de un mismo sector u organizaciones afines, los inscritos elegirán a quien los representará, dentro de los cinco (5) días siguientes, previa convocatoria del (la) Alcalde (</w:t>
      </w:r>
      <w:proofErr w:type="spellStart"/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sa</w:t>
      </w:r>
      <w:proofErr w:type="spellEnd"/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) local, la cual deberá producirse al día siguiente del vencimiento del término fijada para la conformación del Consejo según cronograma.</w:t>
      </w:r>
    </w:p>
    <w:p w14:paraId="65ADB360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53C746DC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Vencidos los términos para acreditar o elegir los representantes, si las organizaciones o sectores no lo hubiesen hecho, el (la) Alcalde (</w:t>
      </w:r>
      <w:proofErr w:type="spellStart"/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sa</w:t>
      </w:r>
      <w:proofErr w:type="spellEnd"/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) Local designará a uno de los miembros afiliados de tales organizaciones.</w:t>
      </w:r>
    </w:p>
    <w:p w14:paraId="1EF64FB9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6A5D31F7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1452AEB2" w14:textId="77777777" w:rsidR="00FE0D7B" w:rsidRPr="006E3FED" w:rsidRDefault="00FE0D7B" w:rsidP="00FE0D7B">
      <w:pPr>
        <w:jc w:val="both"/>
        <w:rPr>
          <w:rFonts w:ascii="robotolight" w:eastAsia="Times New Roman" w:hAnsi="robotolight" w:cs="Times New Roman"/>
          <w:b/>
          <w:bCs/>
          <w:color w:val="000000"/>
          <w:kern w:val="0"/>
          <w:lang w:val="es-CO" w:eastAsia="es-MX"/>
          <w14:ligatures w14:val="none"/>
        </w:rPr>
      </w:pPr>
      <w:r w:rsidRPr="006E3FED">
        <w:rPr>
          <w:rFonts w:ascii="robotolight" w:eastAsia="Times New Roman" w:hAnsi="robotolight" w:cs="Times New Roman"/>
          <w:b/>
          <w:bCs/>
          <w:color w:val="000000"/>
          <w:kern w:val="0"/>
          <w:lang w:val="es-CO" w:eastAsia="es-MX"/>
          <w14:ligatures w14:val="none"/>
        </w:rPr>
        <w:t>Requisitos</w:t>
      </w:r>
    </w:p>
    <w:p w14:paraId="43048D99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20B9037F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Quienes estén interesados deberán presentar los documentos establecidos en el Decreto 580 de 2023 los cuales son:</w:t>
      </w:r>
    </w:p>
    <w:p w14:paraId="74C7DB9A" w14:textId="77777777" w:rsidR="00FE0D7B" w:rsidRPr="006E3FED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u w:val="single"/>
          <w:lang w:val="es-CO" w:eastAsia="es-MX"/>
          <w14:ligatures w14:val="none"/>
        </w:rPr>
      </w:pPr>
    </w:p>
    <w:p w14:paraId="32409330" w14:textId="77777777" w:rsidR="00FE0D7B" w:rsidRPr="006E3FED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u w:val="single"/>
          <w:lang w:val="es-CO" w:eastAsia="es-MX"/>
          <w14:ligatures w14:val="none"/>
        </w:rPr>
      </w:pPr>
      <w:r w:rsidRPr="006E3FED">
        <w:rPr>
          <w:rFonts w:ascii="robotolight" w:eastAsia="Times New Roman" w:hAnsi="robotolight" w:cs="Times New Roman"/>
          <w:color w:val="000000"/>
          <w:kern w:val="0"/>
          <w:u w:val="single"/>
          <w:lang w:val="es-CO" w:eastAsia="es-MX"/>
          <w14:ligatures w14:val="none"/>
        </w:rPr>
        <w:t>1. Postulados por sectores y gremios.</w:t>
      </w:r>
    </w:p>
    <w:p w14:paraId="30C01E03" w14:textId="77777777" w:rsidR="007A2D42" w:rsidRDefault="007A2D42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725B762C" w14:textId="176FA2AA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- Carta de certificación firmada por el representante legal o presidente de la organización, donde conste que la persona hace parte de la organización o ha hecho parte de ella, fecha de ingreso y retiro si fuere el caso, nombre completo, teléfono celular, dirección de residencia, correo electrónico de contacto y un breve perfil profesional de las personas postuladas, del sector para el cual se postula la terna.</w:t>
      </w:r>
    </w:p>
    <w:p w14:paraId="39D158BE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- Copia del documento de identidad de las personas postuladas.</w:t>
      </w:r>
    </w:p>
    <w:p w14:paraId="2F463416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- Certificado de existencia y representación legal o la prueba de personería jurídica de las organizaciones legalmente constituidas, no superior a noventa (90) días de expedición.</w:t>
      </w:r>
    </w:p>
    <w:p w14:paraId="3348F946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- Copia de los estatutos donde figure objeto e integrantes de la Junta Directiva.</w:t>
      </w:r>
    </w:p>
    <w:p w14:paraId="118FBEA3" w14:textId="5A05C76F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- Copia del acta de constitución, no inferior a 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180 (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ciento ochenta) días de vigencia, especificando el objeto de la organización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e 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integrantes de la junta directiva.</w:t>
      </w:r>
    </w:p>
    <w:p w14:paraId="52911C46" w14:textId="0A716ABD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- Soportes de la experiencia en el tema o sector para el 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que se 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postule 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la 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persona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</w:p>
    <w:p w14:paraId="23F697F3" w14:textId="77777777" w:rsidR="00FE0D7B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645E6EC2" w14:textId="77777777" w:rsidR="0091475B" w:rsidRPr="00DF496F" w:rsidRDefault="0091475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46301C0B" w14:textId="680664BB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2. </w:t>
      </w:r>
      <w:r w:rsidRPr="006E3FED">
        <w:rPr>
          <w:rFonts w:ascii="robotolight" w:eastAsia="Times New Roman" w:hAnsi="robotolight" w:cs="Times New Roman"/>
          <w:color w:val="000000"/>
          <w:kern w:val="0"/>
          <w:u w:val="single"/>
          <w:lang w:val="es-CO" w:eastAsia="es-MX"/>
          <w14:ligatures w14:val="none"/>
        </w:rPr>
        <w:t xml:space="preserve">Postulados por Juntas Administradoras Locales, Consejos de Planeación Locales, Consejos Distritales, </w:t>
      </w:r>
      <w:r w:rsidR="007A2D42" w:rsidRPr="006E3FED">
        <w:rPr>
          <w:rFonts w:ascii="robotolight" w:eastAsia="Times New Roman" w:hAnsi="robotolight" w:cs="Times New Roman"/>
          <w:color w:val="000000"/>
          <w:kern w:val="0"/>
          <w:u w:val="single"/>
          <w:lang w:val="es-CO" w:eastAsia="es-MX"/>
          <w14:ligatures w14:val="none"/>
        </w:rPr>
        <w:t>ASOJUNTAS</w:t>
      </w:r>
      <w:r w:rsidRPr="006E3FED">
        <w:rPr>
          <w:rFonts w:ascii="robotolight" w:eastAsia="Times New Roman" w:hAnsi="robotolight" w:cs="Times New Roman"/>
          <w:color w:val="000000"/>
          <w:kern w:val="0"/>
          <w:u w:val="single"/>
          <w:lang w:val="es-CO" w:eastAsia="es-MX"/>
          <w14:ligatures w14:val="none"/>
        </w:rPr>
        <w:t>, Consultiva Distrital</w:t>
      </w:r>
      <w:r w:rsidR="007A2D42" w:rsidRPr="006E3FED">
        <w:rPr>
          <w:rFonts w:ascii="robotolight" w:eastAsia="Times New Roman" w:hAnsi="robotolight" w:cs="Times New Roman"/>
          <w:color w:val="000000"/>
          <w:kern w:val="0"/>
          <w:u w:val="single"/>
          <w:lang w:val="es-CO" w:eastAsia="es-MX"/>
          <w14:ligatures w14:val="none"/>
        </w:rPr>
        <w:t>,</w:t>
      </w:r>
      <w:r w:rsidRPr="006E3FED">
        <w:rPr>
          <w:rFonts w:ascii="robotolight" w:eastAsia="Times New Roman" w:hAnsi="robotolight" w:cs="Times New Roman"/>
          <w:color w:val="000000"/>
          <w:kern w:val="0"/>
          <w:u w:val="single"/>
          <w:lang w:val="es-CO" w:eastAsia="es-MX"/>
          <w14:ligatures w14:val="none"/>
        </w:rPr>
        <w:t xml:space="preserve"> </w:t>
      </w:r>
      <w:r w:rsidR="007A2D42" w:rsidRPr="006E3FED">
        <w:rPr>
          <w:rFonts w:ascii="robotolight" w:eastAsia="Times New Roman" w:hAnsi="robotolight" w:cs="Times New Roman"/>
          <w:color w:val="000000"/>
          <w:kern w:val="0"/>
          <w:u w:val="single"/>
          <w:lang w:val="es-CO" w:eastAsia="es-MX"/>
          <w14:ligatures w14:val="none"/>
        </w:rPr>
        <w:t>Comunidades Afrodescendientes</w:t>
      </w:r>
      <w:r w:rsidRPr="006E3FED">
        <w:rPr>
          <w:rFonts w:ascii="robotolight" w:eastAsia="Times New Roman" w:hAnsi="robotolight" w:cs="Times New Roman"/>
          <w:color w:val="000000"/>
          <w:kern w:val="0"/>
          <w:u w:val="single"/>
          <w:lang w:val="es-CO" w:eastAsia="es-MX"/>
          <w14:ligatures w14:val="none"/>
        </w:rPr>
        <w:t>, Cabildos Indígenas.</w:t>
      </w:r>
    </w:p>
    <w:p w14:paraId="675345BE" w14:textId="77777777" w:rsidR="007A2D42" w:rsidRDefault="007A2D42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3EB0B8DF" w14:textId="21E1F26E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- Carta firmada por el presidente de la corporación pública, consejo o autoridad indígena respectiva, indicando: nombre completo del postulado, fecha de ingreso y retiro si fuere el caso, número del documento de identidad, teléfono, dirección de residencia y correo electrónico de contacto.</w:t>
      </w:r>
    </w:p>
    <w:p w14:paraId="1CB12BEA" w14:textId="741E3B74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- Acta de la sesión de las corporaciones públicas, Consejos o instancias de participación, en la cual se aprobó la delegación del delegado(a).</w:t>
      </w:r>
    </w:p>
    <w:p w14:paraId="53EE6EDF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7D204A0F" w14:textId="77777777" w:rsidR="00FE0D7B" w:rsidRPr="006E3FED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u w:val="single"/>
          <w:lang w:val="es-CO" w:eastAsia="es-MX"/>
          <w14:ligatures w14:val="none"/>
        </w:rPr>
      </w:pPr>
      <w:r w:rsidRPr="006E3FED">
        <w:rPr>
          <w:rFonts w:ascii="robotolight" w:eastAsia="Times New Roman" w:hAnsi="robotolight" w:cs="Times New Roman"/>
          <w:color w:val="000000"/>
          <w:kern w:val="0"/>
          <w:u w:val="single"/>
          <w:lang w:val="es-CO" w:eastAsia="es-MX"/>
          <w14:ligatures w14:val="none"/>
        </w:rPr>
        <w:t>3. Organizaciones.</w:t>
      </w:r>
    </w:p>
    <w:p w14:paraId="10E3C052" w14:textId="77777777" w:rsidR="007A2D42" w:rsidRDefault="007A2D42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5AC6149D" w14:textId="75AE002B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- Carta firmada por el representante legal o por quien presida la organización reconocida, con el aval para su postulación, nombre completo, datos de contacto, perfil profesional o de experiencia en el sector para el que es postulado, no mayor a treinta (30) días de expedición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</w:p>
    <w:p w14:paraId="7C11ABEA" w14:textId="306114A9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- Copia del documento de identidad de la persona postulada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</w:p>
    <w:p w14:paraId="4CFD2AE4" w14:textId="356B4A4F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lastRenderedPageBreak/>
        <w:t>- Copia de la personería jurídica en caso de ser una organización legalmente constituida y los estatutos, no superior a noventa días de expedición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</w:p>
    <w:p w14:paraId="27634279" w14:textId="29D248A8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- Acta de conformación de la organización reconocida y soportes de la experiencia en el campo para el que se postula la persona, no inferior a 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180 (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ciento ochenta) días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</w:p>
    <w:p w14:paraId="25F9E709" w14:textId="77777777" w:rsidR="00FE0D7B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- Copia de la hoja de vida con los soportes en los que se demuestre la experiencia social y técnica para el sector en el que se postula; con foto de 3x4 en fondo blanco para el tarjetón.</w:t>
      </w:r>
    </w:p>
    <w:p w14:paraId="7F211E41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3492A996" w14:textId="77777777" w:rsidR="00FE0D7B" w:rsidRPr="007A2D42" w:rsidRDefault="00FE0D7B" w:rsidP="00FE0D7B">
      <w:pPr>
        <w:jc w:val="both"/>
        <w:rPr>
          <w:rFonts w:ascii="robotolight" w:eastAsia="Times New Roman" w:hAnsi="robotolight" w:cs="Times New Roman"/>
          <w:i/>
          <w:iCs/>
          <w:color w:val="000000"/>
          <w:kern w:val="0"/>
          <w:lang w:val="es-CO" w:eastAsia="es-MX"/>
          <w14:ligatures w14:val="none"/>
        </w:rPr>
      </w:pPr>
      <w:r w:rsidRPr="007A2D42">
        <w:rPr>
          <w:rFonts w:ascii="robotolight" w:eastAsia="Times New Roman" w:hAnsi="robotolight" w:cs="Times New Roman"/>
          <w:i/>
          <w:iCs/>
          <w:color w:val="000000"/>
          <w:kern w:val="0"/>
          <w:lang w:val="es-CO" w:eastAsia="es-MX"/>
          <w14:ligatures w14:val="none"/>
        </w:rPr>
        <w:t>En cumplimiento de lo establecido en el parágrafo 1° del artículo 12 del Acuerdo 878 de 2023, se entenderá por organización reconocida, aquella que demuestre que sus integrantes, en lo referido a grupos poblacionales o sectoriales, cuente con un mínimo de integrantes del 50% pertenecientes al grupo poblacional que dice representar, que cuente con un acta de constitución no menor a seis meses, y que demuestre la experiencia de trabajo en el sector o grupo poblacional respectivo.</w:t>
      </w:r>
    </w:p>
    <w:p w14:paraId="7980B0A3" w14:textId="77777777" w:rsidR="00FE0D7B" w:rsidRPr="007A2D42" w:rsidRDefault="00FE0D7B" w:rsidP="00FE0D7B">
      <w:pPr>
        <w:jc w:val="both"/>
        <w:rPr>
          <w:rFonts w:ascii="robotolight" w:eastAsia="Times New Roman" w:hAnsi="robotolight" w:cs="Times New Roman"/>
          <w:i/>
          <w:iCs/>
          <w:color w:val="000000"/>
          <w:kern w:val="0"/>
          <w:lang w:val="es-CO" w:eastAsia="es-MX"/>
          <w14:ligatures w14:val="none"/>
        </w:rPr>
      </w:pPr>
      <w:r w:rsidRPr="007A2D42">
        <w:rPr>
          <w:rFonts w:ascii="robotolight" w:eastAsia="Times New Roman" w:hAnsi="robotolight" w:cs="Times New Roman"/>
          <w:i/>
          <w:iCs/>
          <w:color w:val="000000"/>
          <w:kern w:val="0"/>
          <w:lang w:val="es-CO" w:eastAsia="es-MX"/>
          <w14:ligatures w14:val="none"/>
        </w:rPr>
        <w:t>Se entenderá por organizaciones legalmente constituidas o reconocidas, aquellas que se encuentren certificadas por un registro oficial, copia del registro o la personería jurídica, estatutos debidamente expedidos y el acta en el que se delega oficialmente la postulación por parte del representante legal ante el IDPAC.</w:t>
      </w:r>
    </w:p>
    <w:p w14:paraId="5905528D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05E649EA" w14:textId="77777777" w:rsidR="007A2D42" w:rsidRDefault="007A2D42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3C3CD672" w14:textId="033A2B47" w:rsidR="00FE0D7B" w:rsidRPr="006E3FED" w:rsidRDefault="00FE0D7B" w:rsidP="00FE0D7B">
      <w:pPr>
        <w:jc w:val="both"/>
        <w:rPr>
          <w:rFonts w:ascii="robotolight" w:eastAsia="Times New Roman" w:hAnsi="robotolight" w:cs="Times New Roman"/>
          <w:b/>
          <w:bCs/>
          <w:color w:val="000000"/>
          <w:kern w:val="0"/>
          <w:lang w:val="es-CO" w:eastAsia="es-MX"/>
          <w14:ligatures w14:val="none"/>
        </w:rPr>
      </w:pPr>
      <w:r w:rsidRPr="006E3FED">
        <w:rPr>
          <w:rFonts w:ascii="robotolight" w:eastAsia="Times New Roman" w:hAnsi="robotolight" w:cs="Times New Roman"/>
          <w:b/>
          <w:bCs/>
          <w:color w:val="000000"/>
          <w:kern w:val="0"/>
          <w:lang w:val="es-CO" w:eastAsia="es-MX"/>
          <w14:ligatures w14:val="none"/>
        </w:rPr>
        <w:t>Causales de Rechazo o Devolución de documentos</w:t>
      </w:r>
    </w:p>
    <w:p w14:paraId="51D75987" w14:textId="77777777" w:rsidR="007A2D42" w:rsidRDefault="007A2D42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04FBAA7C" w14:textId="699AF8E4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- Documentos que no cumplan con los criterios establecidos (tiempo)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</w:p>
    <w:p w14:paraId="45C80D12" w14:textId="794B2236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- Documentos Ilegibles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</w:p>
    <w:p w14:paraId="26AA43F5" w14:textId="526C6B3A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- Documentos sin firma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</w:p>
    <w:p w14:paraId="6CFDCE5D" w14:textId="245A626B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- Documentos que no estén en PDF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</w:p>
    <w:p w14:paraId="5FE2C71C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19FD6ACB" w14:textId="3A7E6E40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Para más información o dudas sobre el proceso puede escribir al correo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: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</w:t>
      </w:r>
      <w:r w:rsidR="00FF0CB1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cplusaquen.2020@gmail.com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</w:t>
      </w:r>
    </w:p>
    <w:p w14:paraId="29F6BD9F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79D5485C" w14:textId="7F2A5FAC" w:rsidR="00FE0D7B" w:rsidRPr="00DF496F" w:rsidRDefault="007A2D42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También puede </w:t>
      </w:r>
      <w:r w:rsidR="00FE0D7B"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consultar más información de la Alcaldía Local de </w:t>
      </w:r>
      <w:r w:rsidR="00FE0D7B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Usaqu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é</w:t>
      </w:r>
      <w:r w:rsidR="00FE0D7B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n</w:t>
      </w:r>
      <w:r w:rsidR="00FE0D7B"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en nuestras redes sociales:</w:t>
      </w:r>
    </w:p>
    <w:p w14:paraId="0645FC31" w14:textId="65D5B6EB" w:rsidR="00FE0D7B" w:rsidRPr="002250BF" w:rsidRDefault="00FE0D7B" w:rsidP="00FE0D7B">
      <w:pPr>
        <w:jc w:val="both"/>
        <w:rPr>
          <w:lang w:val="es-CO"/>
        </w:rPr>
      </w:pPr>
      <w:r w:rsidRPr="002250BF">
        <w:rPr>
          <w:lang w:val="es-CO"/>
        </w:rPr>
        <w:t>Instagram</w:t>
      </w:r>
      <w:r w:rsidR="002250BF" w:rsidRPr="002250BF">
        <w:rPr>
          <w:lang w:val="es-CO"/>
        </w:rPr>
        <w:t xml:space="preserve">: </w:t>
      </w:r>
      <w:proofErr w:type="spellStart"/>
      <w:r w:rsidR="002250BF" w:rsidRPr="002250BF">
        <w:rPr>
          <w:lang w:val="es-CO"/>
        </w:rPr>
        <w:t>alcaldiadeusaquen</w:t>
      </w:r>
      <w:proofErr w:type="spellEnd"/>
    </w:p>
    <w:p w14:paraId="45E8A690" w14:textId="08F7C232" w:rsidR="00D020A9" w:rsidRDefault="00D020A9" w:rsidP="00FE0D7B">
      <w:pPr>
        <w:jc w:val="both"/>
        <w:rPr>
          <w:lang w:val="es-CO"/>
        </w:rPr>
      </w:pPr>
      <w:r>
        <w:rPr>
          <w:lang w:val="es-CO"/>
        </w:rPr>
        <w:t>X:</w:t>
      </w:r>
      <w:r w:rsidR="007A2D42">
        <w:rPr>
          <w:lang w:val="es-CO"/>
        </w:rPr>
        <w:t xml:space="preserve"> </w:t>
      </w:r>
      <w:r w:rsidR="006E3FED">
        <w:rPr>
          <w:lang w:val="es-CO"/>
        </w:rPr>
        <w:t>@alcaldiausaquen</w:t>
      </w:r>
    </w:p>
    <w:p w14:paraId="094AB616" w14:textId="0DB14CA3" w:rsidR="00D020A9" w:rsidRDefault="00D020A9" w:rsidP="00FE0D7B">
      <w:pPr>
        <w:jc w:val="both"/>
        <w:rPr>
          <w:lang w:val="es-CO"/>
        </w:rPr>
      </w:pPr>
      <w:r>
        <w:rPr>
          <w:lang w:val="es-CO"/>
        </w:rPr>
        <w:t>Facebook:</w:t>
      </w:r>
      <w:r w:rsidR="006E3FED">
        <w:rPr>
          <w:lang w:val="es-CO"/>
        </w:rPr>
        <w:t xml:space="preserve"> Alcaldía Local de Usaquén</w:t>
      </w:r>
    </w:p>
    <w:p w14:paraId="28D58744" w14:textId="1E17A2D2" w:rsidR="006E3FED" w:rsidRDefault="006E3FED" w:rsidP="00FE0D7B">
      <w:pPr>
        <w:jc w:val="both"/>
        <w:rPr>
          <w:lang w:val="es-CO"/>
        </w:rPr>
      </w:pPr>
      <w:r>
        <w:rPr>
          <w:lang w:val="es-CO"/>
        </w:rPr>
        <w:t>Web: www.usaquen.gov.co</w:t>
      </w:r>
    </w:p>
    <w:p w14:paraId="12382051" w14:textId="77777777" w:rsidR="00D020A9" w:rsidRDefault="00D020A9" w:rsidP="00FE0D7B">
      <w:pPr>
        <w:jc w:val="both"/>
        <w:rPr>
          <w:lang w:val="es-CO"/>
        </w:rPr>
      </w:pPr>
    </w:p>
    <w:p w14:paraId="0E3C915B" w14:textId="77777777" w:rsidR="00FE0D7B" w:rsidRPr="00734F3F" w:rsidRDefault="00FE0D7B" w:rsidP="00FE0D7B">
      <w:pPr>
        <w:jc w:val="both"/>
        <w:rPr>
          <w:b/>
          <w:bCs/>
          <w:lang w:val="es-CO"/>
        </w:rPr>
      </w:pPr>
      <w:r w:rsidRPr="00734F3F">
        <w:rPr>
          <w:b/>
          <w:bCs/>
          <w:lang w:val="es-CO"/>
        </w:rPr>
        <w:t>Información de consulta:</w:t>
      </w:r>
    </w:p>
    <w:p w14:paraId="44A0FFF0" w14:textId="77777777" w:rsidR="00FE0D7B" w:rsidRDefault="00FE0D7B" w:rsidP="00FE0D7B">
      <w:pPr>
        <w:jc w:val="both"/>
        <w:rPr>
          <w:lang w:val="es-CO"/>
        </w:rPr>
      </w:pPr>
      <w:r>
        <w:rPr>
          <w:lang w:val="es-CO"/>
        </w:rPr>
        <w:t>Cartilla CPL</w:t>
      </w:r>
    </w:p>
    <w:p w14:paraId="6F8776A5" w14:textId="77777777" w:rsidR="00FE0D7B" w:rsidRPr="00734F3F" w:rsidRDefault="00FE0D7B" w:rsidP="00FE0D7B">
      <w:pPr>
        <w:jc w:val="both"/>
        <w:rPr>
          <w:lang w:val="es-CO"/>
        </w:rPr>
      </w:pPr>
      <w:r w:rsidRPr="00734F3F">
        <w:rPr>
          <w:lang w:val="es-CO"/>
        </w:rPr>
        <w:t xml:space="preserve">Acuerdo 878 de 2023 </w:t>
      </w:r>
    </w:p>
    <w:p w14:paraId="3ADF9DB0" w14:textId="77777777" w:rsidR="00FE0D7B" w:rsidRPr="00DF496F" w:rsidRDefault="00FE0D7B" w:rsidP="00FE0D7B">
      <w:pPr>
        <w:jc w:val="both"/>
        <w:rPr>
          <w:lang w:val="es-CO"/>
        </w:rPr>
      </w:pPr>
      <w:r w:rsidRPr="00734F3F">
        <w:rPr>
          <w:lang w:val="es-CO"/>
        </w:rPr>
        <w:t>Decreto 580 de 2023</w:t>
      </w:r>
    </w:p>
    <w:p w14:paraId="2FB14B9F" w14:textId="77777777" w:rsidR="00FE0D7B" w:rsidRDefault="00FE0D7B" w:rsidP="00734F3F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3FAECEB4" w14:textId="0BCE16ED" w:rsidR="00734F3F" w:rsidRDefault="00FE0D7B" w:rsidP="00734F3F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 w:rsidRPr="002250B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Las inscripciones estarán abiertas de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l </w:t>
      </w:r>
      <w:r w:rsidRPr="002250B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03 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a</w:t>
      </w:r>
      <w:r w:rsidRPr="002250B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l 17 de enero del 2024</w:t>
      </w:r>
      <w:r w:rsidR="006E3FED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</w:p>
    <w:p w14:paraId="303CB538" w14:textId="77777777" w:rsidR="00FE0D7B" w:rsidRPr="00DF496F" w:rsidRDefault="00FE0D7B" w:rsidP="00734F3F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2400F96A" w14:textId="7C524442" w:rsidR="00734F3F" w:rsidRPr="00FE0D7B" w:rsidRDefault="00734F3F" w:rsidP="00FE0D7B">
      <w:pPr>
        <w:jc w:val="both"/>
        <w:rPr>
          <w:rFonts w:ascii="robotolight" w:eastAsia="Times New Roman" w:hAnsi="robotolight" w:cs="Times New Roman"/>
          <w:b/>
          <w:bCs/>
          <w:color w:val="000000"/>
          <w:kern w:val="0"/>
          <w:lang w:val="es-CO" w:eastAsia="es-MX"/>
          <w14:ligatures w14:val="none"/>
        </w:rPr>
      </w:pPr>
      <w:r w:rsidRPr="00FE0D7B">
        <w:rPr>
          <w:rFonts w:ascii="robotolight" w:eastAsia="Times New Roman" w:hAnsi="robotolight" w:cs="Times New Roman"/>
          <w:b/>
          <w:bCs/>
          <w:color w:val="000000"/>
          <w:kern w:val="0"/>
          <w:lang w:val="es-CO" w:eastAsia="es-MX"/>
          <w14:ligatures w14:val="none"/>
        </w:rPr>
        <w:lastRenderedPageBreak/>
        <w:t>La inscripción para esta convocatoria puede realizarse de manera virtual y/o presencial</w:t>
      </w:r>
    </w:p>
    <w:p w14:paraId="546D29B4" w14:textId="77777777" w:rsidR="00734F3F" w:rsidRDefault="00734F3F" w:rsidP="00DF496F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7AE5C231" w14:textId="77777777" w:rsidR="00734F3F" w:rsidRPr="00FE0D7B" w:rsidRDefault="00734F3F" w:rsidP="00734F3F">
      <w:pPr>
        <w:jc w:val="both"/>
        <w:rPr>
          <w:rFonts w:ascii="robotolight" w:eastAsia="Times New Roman" w:hAnsi="robotolight" w:cs="Times New Roman"/>
          <w:b/>
          <w:bCs/>
          <w:color w:val="000000"/>
          <w:kern w:val="0"/>
          <w:u w:val="single"/>
          <w:lang w:val="es-CO" w:eastAsia="es-MX"/>
          <w14:ligatures w14:val="none"/>
        </w:rPr>
      </w:pPr>
      <w:r w:rsidRPr="00FE0D7B">
        <w:rPr>
          <w:rFonts w:ascii="robotolight" w:eastAsia="Times New Roman" w:hAnsi="robotolight" w:cs="Times New Roman"/>
          <w:b/>
          <w:bCs/>
          <w:color w:val="000000"/>
          <w:kern w:val="0"/>
          <w:u w:val="single"/>
          <w:lang w:val="es-CO" w:eastAsia="es-MX"/>
          <w14:ligatures w14:val="none"/>
        </w:rPr>
        <w:t>Para la inscripción virtual:</w:t>
      </w:r>
    </w:p>
    <w:p w14:paraId="65A4A2A6" w14:textId="77777777" w:rsidR="007A2D42" w:rsidRDefault="007A2D42" w:rsidP="00734F3F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5B57CFE7" w14:textId="20EAD0E3" w:rsidR="00734F3F" w:rsidRDefault="00734F3F" w:rsidP="00734F3F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Se solicita el diligenciamiento de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l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formulario 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oficial 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y enviar toda la documentación allí solicitada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,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por 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lo que 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debe </w:t>
      </w:r>
      <w:r w:rsidR="00DF496F"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leer atentamente las preguntas, diligenciar la totalidad del formulario y anexar en PDF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,</w:t>
      </w:r>
      <w:r w:rsidR="00DF496F"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los documentos solicitados antes del 17 de enero de 2024.</w:t>
      </w:r>
    </w:p>
    <w:p w14:paraId="52CFC5BB" w14:textId="77777777" w:rsidR="00DF496F" w:rsidRPr="00DF496F" w:rsidRDefault="00DF496F" w:rsidP="00DF496F">
      <w:pP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07E17798" w14:textId="0A07F4E8" w:rsidR="00DF496F" w:rsidRPr="007A2D42" w:rsidRDefault="00DF496F" w:rsidP="006354D8">
      <w:pPr>
        <w:jc w:val="both"/>
        <w:rPr>
          <w:rFonts w:ascii="robotolight" w:eastAsia="Times New Roman" w:hAnsi="robotolight" w:cs="Times New Roman"/>
          <w:i/>
          <w:iCs/>
          <w:color w:val="000000"/>
          <w:kern w:val="0"/>
          <w:lang w:val="es-CO" w:eastAsia="es-MX"/>
          <w14:ligatures w14:val="none"/>
        </w:rPr>
      </w:pPr>
      <w:r w:rsidRPr="007A2D42">
        <w:rPr>
          <w:rFonts w:ascii="robotolight" w:eastAsia="Times New Roman" w:hAnsi="robotolight" w:cs="Times New Roman"/>
          <w:i/>
          <w:iCs/>
          <w:color w:val="000000"/>
          <w:kern w:val="0"/>
          <w:lang w:val="es-CO" w:eastAsia="es-MX"/>
          <w14:ligatures w14:val="none"/>
        </w:rPr>
        <w:t xml:space="preserve">Los datos suministrados en este formulario serán tratados de forma reservada y de acuerdo </w:t>
      </w:r>
      <w:r w:rsidR="006E3FED">
        <w:rPr>
          <w:rFonts w:ascii="robotolight" w:eastAsia="Times New Roman" w:hAnsi="robotolight" w:cs="Times New Roman"/>
          <w:i/>
          <w:iCs/>
          <w:color w:val="000000"/>
          <w:kern w:val="0"/>
          <w:lang w:val="es-CO" w:eastAsia="es-MX"/>
          <w14:ligatures w14:val="none"/>
        </w:rPr>
        <w:t>con</w:t>
      </w:r>
      <w:r w:rsidRPr="007A2D42">
        <w:rPr>
          <w:rFonts w:ascii="robotolight" w:eastAsia="Times New Roman" w:hAnsi="robotolight" w:cs="Times New Roman"/>
          <w:i/>
          <w:iCs/>
          <w:color w:val="000000"/>
          <w:kern w:val="0"/>
          <w:lang w:val="es-CO" w:eastAsia="es-MX"/>
          <w14:ligatures w14:val="none"/>
        </w:rPr>
        <w:t xml:space="preserve"> la política de privacidad de datos estipulados por la Ley 1266 de 2008. </w:t>
      </w:r>
      <w:r w:rsidRPr="007A2D42">
        <w:rPr>
          <w:rFonts w:ascii="robotolight" w:eastAsia="Times New Roman" w:hAnsi="robotolight" w:cs="Times New Roman"/>
          <w:i/>
          <w:iCs/>
          <w:color w:val="000000"/>
          <w:kern w:val="0"/>
          <w:lang w:val="es-CO" w:eastAsia="es-MX"/>
          <w14:ligatures w14:val="none"/>
        </w:rPr>
        <w:br/>
      </w:r>
    </w:p>
    <w:p w14:paraId="324B5BE3" w14:textId="77777777" w:rsidR="0091475B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L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a 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inscripción </w:t>
      </w:r>
      <w:r w:rsidR="0091475B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virtual,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así como la </w:t>
      </w:r>
      <w:r w:rsidR="007A2D42"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recepción de 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los </w:t>
      </w:r>
      <w:r w:rsidR="007A2D42"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documentos</w:t>
      </w:r>
      <w:r w:rsidR="007A2D42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se realizará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a través del siguiente </w:t>
      </w:r>
      <w:r w:rsidR="0091475B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enlace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:</w:t>
      </w:r>
    </w:p>
    <w:p w14:paraId="6FB5C1D5" w14:textId="1010D7F4" w:rsidR="00FE0D7B" w:rsidRDefault="00000000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hyperlink r:id="rId4" w:history="1">
        <w:r w:rsidR="0091475B" w:rsidRPr="00B16413">
          <w:rPr>
            <w:rStyle w:val="Hipervnculo"/>
            <w:rFonts w:ascii="robotolight" w:eastAsia="Times New Roman" w:hAnsi="robotolight" w:cs="Times New Roman"/>
            <w:kern w:val="0"/>
            <w:lang w:val="es-CO" w:eastAsia="es-MX"/>
            <w14:ligatures w14:val="none"/>
          </w:rPr>
          <w:t>https://docs.google.com/forms/d/e/1FAIpQLSfYYomtqungXEwNAi86r8S4pKCxjBz3ykHOaVftsrxCvbyCvA/viewform</w:t>
        </w:r>
      </w:hyperlink>
    </w:p>
    <w:p w14:paraId="52E04E00" w14:textId="77777777" w:rsidR="0091475B" w:rsidRDefault="0091475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2AD9EA63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60D08CCB" w14:textId="083DC106" w:rsidR="00FE0D7B" w:rsidRDefault="0091475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Debe </w:t>
      </w:r>
      <w:r w:rsidR="00FE0D7B"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anex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ar</w:t>
      </w:r>
      <w:r w:rsidR="00FE0D7B"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todos los documentos solicitados </w:t>
      </w:r>
      <w:r w:rsidR="00FE0D7B"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en un solo PDF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.</w:t>
      </w:r>
    </w:p>
    <w:p w14:paraId="3BB639A3" w14:textId="77777777" w:rsidR="00FE0D7B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58CDFFA6" w14:textId="77777777" w:rsidR="00FE0D7B" w:rsidRPr="00DF496F" w:rsidRDefault="00FE0D7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71D5708C" w14:textId="77777777" w:rsidR="006354D8" w:rsidRPr="00FE0D7B" w:rsidRDefault="006354D8" w:rsidP="006354D8">
      <w:pPr>
        <w:jc w:val="both"/>
        <w:rPr>
          <w:rFonts w:ascii="robotolight" w:eastAsia="Times New Roman" w:hAnsi="robotolight" w:cs="Times New Roman"/>
          <w:b/>
          <w:bCs/>
          <w:color w:val="000000"/>
          <w:kern w:val="0"/>
          <w:u w:val="single"/>
          <w:lang w:val="es-CO" w:eastAsia="es-MX"/>
          <w14:ligatures w14:val="none"/>
        </w:rPr>
      </w:pPr>
      <w:r w:rsidRPr="00FE0D7B">
        <w:rPr>
          <w:rFonts w:ascii="robotolight" w:eastAsia="Times New Roman" w:hAnsi="robotolight" w:cs="Times New Roman"/>
          <w:b/>
          <w:bCs/>
          <w:color w:val="000000"/>
          <w:kern w:val="0"/>
          <w:u w:val="single"/>
          <w:lang w:val="es-CO" w:eastAsia="es-MX"/>
          <w14:ligatures w14:val="none"/>
        </w:rPr>
        <w:t>Para la inscripción de manera</w:t>
      </w:r>
      <w:r w:rsidR="00734F3F" w:rsidRPr="00FE0D7B">
        <w:rPr>
          <w:rFonts w:ascii="robotolight" w:eastAsia="Times New Roman" w:hAnsi="robotolight" w:cs="Times New Roman"/>
          <w:b/>
          <w:bCs/>
          <w:color w:val="000000"/>
          <w:kern w:val="0"/>
          <w:u w:val="single"/>
          <w:lang w:val="es-CO" w:eastAsia="es-MX"/>
          <w14:ligatures w14:val="none"/>
        </w:rPr>
        <w:t xml:space="preserve"> presencial</w:t>
      </w:r>
      <w:r w:rsidRPr="00FE0D7B">
        <w:rPr>
          <w:rFonts w:ascii="robotolight" w:eastAsia="Times New Roman" w:hAnsi="robotolight" w:cs="Times New Roman"/>
          <w:b/>
          <w:bCs/>
          <w:color w:val="000000"/>
          <w:kern w:val="0"/>
          <w:u w:val="single"/>
          <w:lang w:val="es-CO" w:eastAsia="es-MX"/>
          <w14:ligatures w14:val="none"/>
        </w:rPr>
        <w:t>:</w:t>
      </w:r>
    </w:p>
    <w:p w14:paraId="02811FD0" w14:textId="77777777" w:rsidR="0091475B" w:rsidRDefault="0091475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</w:p>
    <w:p w14:paraId="28C7718A" w14:textId="72337294" w:rsidR="00A72EBB" w:rsidRDefault="0091475B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</w:pP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S</w:t>
      </w:r>
      <w:r w:rsidR="00DF496F"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e recibirán 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todos </w:t>
      </w:r>
      <w:r w:rsidR="00DF496F"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los documentos </w:t>
      </w:r>
      <w:r w:rsidR="006354D8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y la información 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requerida </w:t>
      </w:r>
      <w:r w:rsidR="00DF496F"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para la inscripción </w:t>
      </w:r>
      <w:bookmarkStart w:id="0" w:name="_Hlk155194210"/>
      <w:r w:rsidR="00DF496F"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de 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postulantes 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en la oficina de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l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CPL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, ubicada </w:t>
      </w:r>
      <w:r w:rsidR="00DF496F"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en la </w:t>
      </w:r>
      <w:r w:rsidR="002250BF" w:rsidRPr="002250B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calle 122</w:t>
      </w:r>
      <w:r w:rsidR="00A72EBB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 </w:t>
      </w:r>
      <w:r w:rsidR="002250BF" w:rsidRPr="002250B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#7</w:t>
      </w:r>
      <w:r w:rsidR="00A72EBB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A</w:t>
      </w:r>
      <w:r w:rsidR="002250BF" w:rsidRPr="002250B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-61</w:t>
      </w:r>
      <w:bookmarkEnd w:id="0"/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, de l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unes a 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v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iernes 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en el horario de 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9:00 a.m. a </w:t>
      </w:r>
      <w:r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4</w:t>
      </w:r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>:00 p.m.</w:t>
      </w:r>
    </w:p>
    <w:p w14:paraId="46BFCE49" w14:textId="5F77C7E7" w:rsidR="0091475B" w:rsidRDefault="00DF496F" w:rsidP="0091475B">
      <w:r w:rsidRPr="00DF496F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br/>
      </w:r>
      <w:r w:rsidR="0091475B">
        <w:rPr>
          <w:rFonts w:ascii="robotolight" w:eastAsia="Times New Roman" w:hAnsi="robotolight" w:cs="Times New Roman"/>
          <w:color w:val="000000"/>
          <w:kern w:val="0"/>
          <w:lang w:val="es-CO" w:eastAsia="es-MX"/>
          <w14:ligatures w14:val="none"/>
        </w:rPr>
        <w:t xml:space="preserve">para más información se puede comunicar a los siguientes teléfonos: </w:t>
      </w:r>
      <w:r w:rsidR="0091475B" w:rsidRPr="00C2196E">
        <w:t>601 619 50 88</w:t>
      </w:r>
      <w:r w:rsidR="0091475B">
        <w:t xml:space="preserve"> - </w:t>
      </w:r>
      <w:r w:rsidR="0091475B" w:rsidRPr="00C2196E">
        <w:t xml:space="preserve"> 601 612 09 29</w:t>
      </w:r>
      <w:r w:rsidR="0091475B">
        <w:t>.</w:t>
      </w:r>
    </w:p>
    <w:p w14:paraId="244BA49F" w14:textId="47599F29" w:rsidR="00DF496F" w:rsidRPr="0091475B" w:rsidRDefault="00DF496F" w:rsidP="00FE0D7B">
      <w:pPr>
        <w:jc w:val="both"/>
        <w:rPr>
          <w:rFonts w:ascii="robotolight" w:eastAsia="Times New Roman" w:hAnsi="robotolight" w:cs="Times New Roman"/>
          <w:color w:val="000000"/>
          <w:kern w:val="0"/>
          <w:lang w:eastAsia="es-MX"/>
          <w14:ligatures w14:val="none"/>
        </w:rPr>
      </w:pPr>
    </w:p>
    <w:sectPr w:rsidR="00DF496F" w:rsidRPr="009147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ligh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96F"/>
    <w:rsid w:val="002250BF"/>
    <w:rsid w:val="005524B7"/>
    <w:rsid w:val="006354D8"/>
    <w:rsid w:val="006E3FED"/>
    <w:rsid w:val="007006E7"/>
    <w:rsid w:val="00734F3F"/>
    <w:rsid w:val="007A2D42"/>
    <w:rsid w:val="007D60C5"/>
    <w:rsid w:val="0091475B"/>
    <w:rsid w:val="009357FF"/>
    <w:rsid w:val="009B1DB3"/>
    <w:rsid w:val="00A17EBD"/>
    <w:rsid w:val="00A65448"/>
    <w:rsid w:val="00A72EBB"/>
    <w:rsid w:val="00C46D3C"/>
    <w:rsid w:val="00D020A9"/>
    <w:rsid w:val="00DC4828"/>
    <w:rsid w:val="00DF496F"/>
    <w:rsid w:val="00E80400"/>
    <w:rsid w:val="00FE0D7B"/>
    <w:rsid w:val="00FF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8B5E"/>
  <w15:chartTrackingRefBased/>
  <w15:docId w15:val="{EDF1D0F6-4E98-6D4F-A774-A35997DF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496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CO" w:eastAsia="es-MX"/>
      <w14:ligatures w14:val="none"/>
    </w:rPr>
  </w:style>
  <w:style w:type="character" w:customStyle="1" w:styleId="apple-converted-space">
    <w:name w:val="apple-converted-space"/>
    <w:basedOn w:val="Fuentedeprrafopredeter"/>
    <w:rsid w:val="00DF496F"/>
  </w:style>
  <w:style w:type="character" w:styleId="Hipervnculo">
    <w:name w:val="Hyperlink"/>
    <w:basedOn w:val="Fuentedeprrafopredeter"/>
    <w:uiPriority w:val="99"/>
    <w:unhideWhenUsed/>
    <w:rsid w:val="00DF496F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14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YYomtqungXEwNAi86r8S4pKCxjBz3ykHOaVftsrxCvbyCvA/viewfor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1452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 Diaz</dc:creator>
  <cp:keywords/>
  <dc:description/>
  <cp:lastModifiedBy>Juan David Briceño Ariza</cp:lastModifiedBy>
  <cp:revision>13</cp:revision>
  <dcterms:created xsi:type="dcterms:W3CDTF">2024-01-02T14:25:00Z</dcterms:created>
  <dcterms:modified xsi:type="dcterms:W3CDTF">2024-01-03T23:18:00Z</dcterms:modified>
</cp:coreProperties>
</file>