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AC745" w14:textId="6EA1EBFA" w:rsidR="00FD4263" w:rsidRPr="00F606F8" w:rsidRDefault="00FD4263" w:rsidP="001D44A5">
      <w:pPr>
        <w:pStyle w:val="NoSpacing"/>
        <w:contextualSpacing/>
        <w:rPr>
          <w:sz w:val="24"/>
          <w:szCs w:val="24"/>
        </w:rPr>
      </w:pPr>
    </w:p>
    <w:p w14:paraId="672A6659" w14:textId="05A4447B" w:rsidR="00FD4263" w:rsidRPr="00F606F8" w:rsidRDefault="00FD4263" w:rsidP="001D44A5">
      <w:pPr>
        <w:pStyle w:val="BodyText"/>
        <w:spacing w:after="0" w:line="240" w:lineRule="auto"/>
        <w:contextualSpacing/>
        <w:rPr>
          <w:rFonts w:ascii="Times New Roman"/>
        </w:rPr>
      </w:pPr>
    </w:p>
    <w:p w14:paraId="02EB378F" w14:textId="77777777" w:rsidR="00FD4263" w:rsidRPr="00F606F8" w:rsidRDefault="00FD4263" w:rsidP="001D44A5">
      <w:pPr>
        <w:pStyle w:val="BodyText"/>
        <w:spacing w:after="0" w:line="240" w:lineRule="auto"/>
        <w:contextualSpacing/>
        <w:rPr>
          <w:rFonts w:ascii="Times New Roman"/>
        </w:rPr>
      </w:pPr>
    </w:p>
    <w:p w14:paraId="6A05A809" w14:textId="77777777" w:rsidR="00FD4263" w:rsidRPr="00F606F8" w:rsidRDefault="00FD4263" w:rsidP="001D44A5">
      <w:pPr>
        <w:pStyle w:val="BodyText"/>
        <w:spacing w:after="0" w:line="240" w:lineRule="auto"/>
        <w:contextualSpacing/>
        <w:rPr>
          <w:rFonts w:ascii="Times New Roman"/>
        </w:rPr>
      </w:pPr>
    </w:p>
    <w:p w14:paraId="5A39BBE3" w14:textId="28A2D962" w:rsidR="00FD4263" w:rsidRPr="00F606F8" w:rsidRDefault="00FD4263" w:rsidP="001D44A5">
      <w:pPr>
        <w:pStyle w:val="BodyText"/>
        <w:spacing w:after="0" w:line="240" w:lineRule="auto"/>
        <w:ind w:left="118"/>
        <w:contextualSpacing/>
        <w:rPr>
          <w:rFonts w:ascii="Times New Roman"/>
        </w:rPr>
      </w:pPr>
    </w:p>
    <w:p w14:paraId="41C8F396" w14:textId="77777777" w:rsidR="00FD4263" w:rsidRPr="00F606F8" w:rsidRDefault="00FD4263" w:rsidP="001D44A5">
      <w:pPr>
        <w:pStyle w:val="BodyText"/>
        <w:spacing w:after="0" w:line="240" w:lineRule="auto"/>
        <w:contextualSpacing/>
        <w:rPr>
          <w:rFonts w:ascii="Times New Roman"/>
        </w:rPr>
      </w:pPr>
    </w:p>
    <w:p w14:paraId="72A3D3EC" w14:textId="7802D964" w:rsidR="00FD4263" w:rsidRPr="00F606F8" w:rsidRDefault="00FD4263" w:rsidP="001D44A5">
      <w:pPr>
        <w:pStyle w:val="BodyText"/>
        <w:spacing w:after="0" w:line="240" w:lineRule="auto"/>
        <w:contextualSpacing/>
        <w:rPr>
          <w:rFonts w:ascii="Times New Roman"/>
        </w:rPr>
      </w:pPr>
    </w:p>
    <w:p w14:paraId="205ACDA3" w14:textId="568FA6E0" w:rsidR="00E600A1" w:rsidRPr="00F606F8" w:rsidRDefault="00E600A1" w:rsidP="001D44A5">
      <w:pPr>
        <w:pStyle w:val="BodyText"/>
        <w:spacing w:after="0" w:line="240" w:lineRule="auto"/>
        <w:contextualSpacing/>
        <w:rPr>
          <w:rFonts w:ascii="Times New Roman"/>
        </w:rPr>
      </w:pPr>
    </w:p>
    <w:p w14:paraId="6001D636" w14:textId="5228C366" w:rsidR="00E600A1" w:rsidRPr="00F606F8" w:rsidRDefault="00E600A1" w:rsidP="001D44A5">
      <w:pPr>
        <w:pStyle w:val="BodyText"/>
        <w:spacing w:after="0" w:line="240" w:lineRule="auto"/>
        <w:contextualSpacing/>
        <w:rPr>
          <w:rFonts w:ascii="Times New Roman"/>
        </w:rPr>
      </w:pPr>
    </w:p>
    <w:p w14:paraId="0D0B940D" w14:textId="00DCEF7C" w:rsidR="00FD4263" w:rsidRPr="00F606F8" w:rsidRDefault="000E3962" w:rsidP="001D44A5">
      <w:pPr>
        <w:pStyle w:val="Title"/>
        <w:spacing w:before="0" w:after="0" w:line="240" w:lineRule="auto"/>
        <w:contextualSpacing/>
        <w:rPr>
          <w:color w:val="222A35" w:themeColor="text2" w:themeShade="80"/>
          <w:w w:val="95"/>
          <w:sz w:val="24"/>
          <w:szCs w:val="24"/>
        </w:rPr>
      </w:pPr>
      <w:r w:rsidRPr="00F606F8">
        <w:rPr>
          <w:b w:val="0"/>
          <w:noProof/>
          <w:color w:val="323E4F" w:themeColor="text2" w:themeShade="BF"/>
          <w:sz w:val="24"/>
          <w:szCs w:val="24"/>
          <w:lang w:val="es-CO" w:eastAsia="es-CO"/>
        </w:rPr>
        <mc:AlternateContent>
          <mc:Choice Requires="wps">
            <w:drawing>
              <wp:anchor distT="0" distB="0" distL="114300" distR="114300" simplePos="0" relativeHeight="251666436" behindDoc="1" locked="0" layoutInCell="1" allowOverlap="1" wp14:anchorId="0F71D8D6" wp14:editId="714C2B55">
                <wp:simplePos x="0" y="0"/>
                <wp:positionH relativeFrom="page">
                  <wp:posOffset>1616710</wp:posOffset>
                </wp:positionH>
                <wp:positionV relativeFrom="paragraph">
                  <wp:posOffset>17012</wp:posOffset>
                </wp:positionV>
                <wp:extent cx="6092190" cy="2406650"/>
                <wp:effectExtent l="0" t="0" r="22860" b="12700"/>
                <wp:wrapNone/>
                <wp:docPr id="44" name="Rectángulo 44"/>
                <wp:cNvGraphicFramePr/>
                <a:graphic xmlns:a="http://schemas.openxmlformats.org/drawingml/2006/main">
                  <a:graphicData uri="http://schemas.microsoft.com/office/word/2010/wordprocessingShape">
                    <wps:wsp>
                      <wps:cNvSpPr/>
                      <wps:spPr>
                        <a:xfrm>
                          <a:off x="0" y="0"/>
                          <a:ext cx="6092190" cy="2406650"/>
                        </a:xfrm>
                        <a:prstGeom prst="rect">
                          <a:avLst/>
                        </a:prstGeom>
                        <a:solidFill>
                          <a:schemeClr val="bg1"/>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D5B984" id="Rectángulo 44" o:spid="_x0000_s1026" style="position:absolute;margin-left:127.3pt;margin-top:1.35pt;width:479.7pt;height:189.5pt;z-index:-2516500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" fillcolor="white [3212]" strokecolor="#bf8f00 [2407]" strokeweight="1pt">
                <w10:wrap anchorx="page"/>
              </v:rect>
            </w:pict>
          </mc:Fallback>
        </mc:AlternateContent>
      </w:r>
    </w:p>
    <w:p w14:paraId="75624265" w14:textId="10929F61" w:rsidR="00FF09DE" w:rsidRPr="00F606F8" w:rsidRDefault="00FF09DE" w:rsidP="001D44A5">
      <w:pPr>
        <w:pStyle w:val="Title"/>
        <w:spacing w:before="0" w:after="0" w:line="240" w:lineRule="auto"/>
        <w:contextualSpacing/>
        <w:rPr>
          <w:color w:val="222A35" w:themeColor="text2" w:themeShade="80"/>
          <w:w w:val="95"/>
          <w:sz w:val="24"/>
          <w:szCs w:val="24"/>
        </w:rPr>
      </w:pPr>
    </w:p>
    <w:p w14:paraId="13565A52" w14:textId="235B91C5" w:rsidR="00FF09DE" w:rsidRPr="00F606F8" w:rsidRDefault="00AD5F9B" w:rsidP="001D44A5">
      <w:pPr>
        <w:pStyle w:val="Title"/>
        <w:spacing w:before="0" w:after="0" w:line="240" w:lineRule="auto"/>
        <w:contextualSpacing/>
        <w:rPr>
          <w:color w:val="222A35" w:themeColor="text2" w:themeShade="80"/>
          <w:w w:val="95"/>
          <w:sz w:val="24"/>
          <w:szCs w:val="24"/>
        </w:rPr>
      </w:pPr>
      <w:r w:rsidRPr="00F606F8">
        <w:rPr>
          <w:b w:val="0"/>
          <w:noProof/>
          <w:color w:val="323E4F" w:themeColor="text2" w:themeShade="BF"/>
          <w:sz w:val="24"/>
          <w:szCs w:val="24"/>
          <w:lang w:val="es-CO" w:eastAsia="es-CO"/>
        </w:rPr>
        <mc:AlternateContent>
          <mc:Choice Requires="wps">
            <w:drawing>
              <wp:anchor distT="0" distB="0" distL="114300" distR="114300" simplePos="0" relativeHeight="251670532" behindDoc="1" locked="0" layoutInCell="1" allowOverlap="1" wp14:anchorId="467812E0" wp14:editId="02395632">
                <wp:simplePos x="0" y="0"/>
                <wp:positionH relativeFrom="page">
                  <wp:posOffset>3202940</wp:posOffset>
                </wp:positionH>
                <wp:positionV relativeFrom="paragraph">
                  <wp:posOffset>72310</wp:posOffset>
                </wp:positionV>
                <wp:extent cx="4533900" cy="187325"/>
                <wp:effectExtent l="0" t="0" r="0" b="3175"/>
                <wp:wrapNone/>
                <wp:docPr id="17" name="Rectángulo 17"/>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598817" id="Rectángulo 17" o:spid="_x0000_s1026" style="position:absolute;margin-left:252.2pt;margin-top:5.7pt;width:357pt;height:14.75pt;z-index:-2516459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" fillcolor="#c00000" stroked="f" strokeweight="1pt">
                <w10:wrap anchorx="page"/>
              </v:rect>
            </w:pict>
          </mc:Fallback>
        </mc:AlternateContent>
      </w:r>
    </w:p>
    <w:p w14:paraId="50A8E6B5" w14:textId="31AC91DB" w:rsidR="00F30E87" w:rsidRPr="00572F43" w:rsidRDefault="00C81C4C" w:rsidP="00C81C4C">
      <w:pPr>
        <w:tabs>
          <w:tab w:val="left" w:pos="6885"/>
        </w:tabs>
        <w:spacing w:after="0" w:line="240" w:lineRule="auto"/>
        <w:ind w:left="1006" w:right="1006"/>
        <w:contextualSpacing/>
        <w:rPr>
          <w:rFonts w:ascii="Arial" w:hAnsi="Arial"/>
          <w:b/>
          <w:bCs/>
          <w:color w:val="808080" w:themeColor="background1" w:themeShade="80"/>
          <w:sz w:val="40"/>
          <w:szCs w:val="40"/>
        </w:rPr>
      </w:pPr>
      <w:r>
        <w:rPr>
          <w:rFonts w:ascii="Arial" w:hAnsi="Arial"/>
          <w:b/>
          <w:bCs/>
          <w:color w:val="808080" w:themeColor="background1" w:themeShade="80"/>
          <w:sz w:val="40"/>
          <w:szCs w:val="40"/>
        </w:rPr>
        <w:tab/>
      </w:r>
    </w:p>
    <w:p w14:paraId="41B276E7" w14:textId="58EC2AF4" w:rsidR="002F609C" w:rsidRPr="00C81C4C" w:rsidRDefault="00826852" w:rsidP="00572F43">
      <w:pPr>
        <w:spacing w:after="0" w:line="240" w:lineRule="auto"/>
        <w:ind w:left="2124" w:right="-263" w:hanging="706"/>
        <w:contextualSpacing/>
        <w:jc w:val="center"/>
        <w:rPr>
          <w:b/>
          <w:noProof/>
          <w:color w:val="262626" w:themeColor="text1" w:themeTint="D9"/>
          <w:sz w:val="40"/>
          <w:szCs w:val="40"/>
        </w:rPr>
      </w:pPr>
      <w:r w:rsidRPr="00C81C4C">
        <w:rPr>
          <w:b/>
          <w:noProof/>
          <w:color w:val="262626" w:themeColor="text1" w:themeTint="D9"/>
          <w:sz w:val="40"/>
          <w:szCs w:val="40"/>
        </w:rPr>
        <w:t>Plan de Austeridad del Gasto P</w:t>
      </w:r>
      <w:r w:rsidR="00C50D1A" w:rsidRPr="00C81C4C">
        <w:rPr>
          <w:b/>
          <w:noProof/>
          <w:color w:val="262626" w:themeColor="text1" w:themeTint="D9"/>
          <w:sz w:val="40"/>
          <w:szCs w:val="40"/>
        </w:rPr>
        <w:t>ú</w:t>
      </w:r>
      <w:r w:rsidRPr="00C81C4C">
        <w:rPr>
          <w:b/>
          <w:noProof/>
          <w:color w:val="262626" w:themeColor="text1" w:themeTint="D9"/>
          <w:sz w:val="40"/>
          <w:szCs w:val="40"/>
        </w:rPr>
        <w:t>blico</w:t>
      </w:r>
    </w:p>
    <w:p w14:paraId="47C36B40" w14:textId="330C0CB5" w:rsidR="00FF09DE" w:rsidRPr="000E3962" w:rsidRDefault="00F74065" w:rsidP="00572F43">
      <w:pPr>
        <w:spacing w:after="0" w:line="240" w:lineRule="auto"/>
        <w:ind w:left="2124" w:right="-263" w:hanging="139"/>
        <w:contextualSpacing/>
        <w:jc w:val="center"/>
        <w:rPr>
          <w:b/>
          <w:noProof/>
          <w:color w:val="C00000"/>
          <w:sz w:val="24"/>
          <w:szCs w:val="24"/>
        </w:rPr>
      </w:pPr>
      <w:r>
        <w:rPr>
          <w:b/>
          <w:noProof/>
          <w:color w:val="C00000"/>
          <w:sz w:val="24"/>
          <w:szCs w:val="24"/>
        </w:rPr>
        <w:t xml:space="preserve">Alcaldia local de </w:t>
      </w:r>
      <w:r w:rsidR="0022787F">
        <w:rPr>
          <w:b/>
          <w:noProof/>
          <w:color w:val="C00000"/>
          <w:sz w:val="24"/>
          <w:szCs w:val="24"/>
        </w:rPr>
        <w:t>Usaquén</w:t>
      </w:r>
    </w:p>
    <w:p w14:paraId="4017E620" w14:textId="71ABAE54" w:rsidR="00537E4E" w:rsidRPr="00572F43" w:rsidRDefault="000E3962" w:rsidP="000E3962">
      <w:pPr>
        <w:tabs>
          <w:tab w:val="center" w:pos="6094"/>
          <w:tab w:val="left" w:pos="7334"/>
        </w:tabs>
        <w:spacing w:after="0" w:line="240" w:lineRule="auto"/>
        <w:ind w:left="2124" w:right="-263"/>
        <w:contextualSpacing/>
        <w:rPr>
          <w:b/>
          <w:noProof/>
          <w:color w:val="222A35" w:themeColor="text2" w:themeShade="80"/>
          <w:sz w:val="24"/>
          <w:szCs w:val="24"/>
        </w:rPr>
      </w:pPr>
      <w:r w:rsidRPr="000E3962">
        <w:rPr>
          <w:b/>
          <w:noProof/>
          <w:color w:val="C00000"/>
          <w:sz w:val="24"/>
          <w:szCs w:val="24"/>
        </w:rPr>
        <w:tab/>
      </w:r>
      <w:r w:rsidR="00FF09DE" w:rsidRPr="000E3962">
        <w:rPr>
          <w:b/>
          <w:noProof/>
          <w:color w:val="C00000"/>
          <w:sz w:val="24"/>
          <w:szCs w:val="24"/>
        </w:rPr>
        <w:t>2020</w:t>
      </w:r>
      <w:r>
        <w:rPr>
          <w:b/>
          <w:noProof/>
          <w:color w:val="222A35" w:themeColor="text2" w:themeShade="80"/>
          <w:sz w:val="24"/>
          <w:szCs w:val="24"/>
        </w:rPr>
        <w:tab/>
      </w:r>
    </w:p>
    <w:p w14:paraId="51357527" w14:textId="7988D7AA" w:rsidR="00FF09DE" w:rsidRPr="00F606F8" w:rsidRDefault="00AD5F9B" w:rsidP="001D44A5">
      <w:pPr>
        <w:pStyle w:val="BodyText"/>
        <w:tabs>
          <w:tab w:val="left" w:pos="7545"/>
        </w:tabs>
        <w:spacing w:after="0" w:line="240" w:lineRule="auto"/>
        <w:ind w:left="4320"/>
        <w:contextualSpacing/>
        <w:rPr>
          <w:b/>
          <w:color w:val="404040" w:themeColor="text1" w:themeTint="BF"/>
        </w:rPr>
      </w:pPr>
      <w:r w:rsidRPr="00F606F8">
        <w:rPr>
          <w:b/>
          <w:noProof/>
          <w:color w:val="323E4F" w:themeColor="text2" w:themeShade="BF"/>
          <w:lang w:val="es-CO" w:eastAsia="es-CO"/>
        </w:rPr>
        <mc:AlternateContent>
          <mc:Choice Requires="wps">
            <w:drawing>
              <wp:anchor distT="0" distB="0" distL="114300" distR="114300" simplePos="0" relativeHeight="251668484" behindDoc="1" locked="0" layoutInCell="1" allowOverlap="1" wp14:anchorId="2734C681" wp14:editId="6CAC79E7">
                <wp:simplePos x="0" y="0"/>
                <wp:positionH relativeFrom="page">
                  <wp:align>center</wp:align>
                </wp:positionH>
                <wp:positionV relativeFrom="paragraph">
                  <wp:posOffset>122653</wp:posOffset>
                </wp:positionV>
                <wp:extent cx="4533900" cy="187325"/>
                <wp:effectExtent l="0" t="0" r="0" b="3175"/>
                <wp:wrapNone/>
                <wp:docPr id="51" name="Rectángulo 51"/>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4B7E26" id="Rectángulo 51" o:spid="_x0000_s1026" style="position:absolute;margin-left:0;margin-top:9.65pt;width:357pt;height:14.75pt;z-index:-2516479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" fillcolor="#c00000" stroked="f" strokeweight="1pt">
                <w10:wrap anchorx="page"/>
              </v:rect>
            </w:pict>
          </mc:Fallback>
        </mc:AlternateContent>
      </w:r>
      <w:r w:rsidRPr="00F606F8">
        <w:rPr>
          <w:b/>
          <w:color w:val="404040" w:themeColor="text1" w:themeTint="BF"/>
        </w:rPr>
        <w:tab/>
      </w:r>
    </w:p>
    <w:p w14:paraId="3D3EF459" w14:textId="3555DBB9" w:rsidR="00537E4E" w:rsidRPr="00F606F8" w:rsidRDefault="00537E4E" w:rsidP="001D44A5">
      <w:pPr>
        <w:pStyle w:val="BodyText"/>
        <w:spacing w:after="0" w:line="240" w:lineRule="auto"/>
        <w:ind w:left="4320"/>
        <w:contextualSpacing/>
        <w:rPr>
          <w:b/>
          <w:color w:val="404040" w:themeColor="text1" w:themeTint="BF"/>
        </w:rPr>
      </w:pPr>
    </w:p>
    <w:p w14:paraId="69439883" w14:textId="7738C175" w:rsidR="009624AF" w:rsidRPr="00F606F8" w:rsidRDefault="000E3962" w:rsidP="001D44A5">
      <w:pPr>
        <w:pStyle w:val="BodyText"/>
        <w:spacing w:after="0" w:line="240" w:lineRule="auto"/>
        <w:contextualSpacing/>
        <w:rPr>
          <w:rFonts w:ascii="Arial"/>
          <w:b/>
        </w:rPr>
      </w:pPr>
      <w:r w:rsidRPr="00C81C4C">
        <w:rPr>
          <w:b/>
          <w:noProof/>
          <w:color w:val="808080" w:themeColor="background1" w:themeShade="80"/>
          <w:sz w:val="40"/>
          <w:szCs w:val="40"/>
          <w:lang w:val="es-CO" w:eastAsia="es-CO"/>
        </w:rPr>
        <mc:AlternateContent>
          <mc:Choice Requires="wps">
            <w:drawing>
              <wp:anchor distT="0" distB="0" distL="114300" distR="114300" simplePos="0" relativeHeight="251658242" behindDoc="1" locked="0" layoutInCell="1" allowOverlap="1" wp14:anchorId="7CB52497" wp14:editId="24DD5327">
                <wp:simplePos x="0" y="0"/>
                <wp:positionH relativeFrom="margin">
                  <wp:posOffset>-6566345</wp:posOffset>
                </wp:positionH>
                <wp:positionV relativeFrom="paragraph">
                  <wp:posOffset>361315</wp:posOffset>
                </wp:positionV>
                <wp:extent cx="11459845" cy="100965"/>
                <wp:effectExtent l="2540" t="0" r="0" b="0"/>
                <wp:wrapNone/>
                <wp:docPr id="46" name="Rectángulo 46"/>
                <wp:cNvGraphicFramePr/>
                <a:graphic xmlns:a="http://schemas.openxmlformats.org/drawingml/2006/main">
                  <a:graphicData uri="http://schemas.microsoft.com/office/word/2010/wordprocessingShape">
                    <wps:wsp>
                      <wps:cNvSpPr/>
                      <wps:spPr>
                        <a:xfrm rot="5400000">
                          <a:off x="0" y="0"/>
                          <a:ext cx="11459845" cy="10096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5A7A40" id="Rectángulo 46" o:spid="_x0000_s1026" style="position:absolute;margin-left:-517.05pt;margin-top:28.45pt;width:902.35pt;height:7.95pt;rotation:90;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" fillcolor="#d8d8d8 [2732]" stroked="f" strokeweight="1pt">
                <w10:wrap anchorx="margin"/>
              </v:rect>
            </w:pict>
          </mc:Fallback>
        </mc:AlternateContent>
      </w:r>
    </w:p>
    <w:p w14:paraId="7339AF7B" w14:textId="070DE93D" w:rsidR="00080C98" w:rsidRPr="00F606F8" w:rsidRDefault="00080C98" w:rsidP="001D44A5">
      <w:pPr>
        <w:pStyle w:val="BodyText"/>
        <w:spacing w:after="0" w:line="240" w:lineRule="auto"/>
        <w:contextualSpacing/>
        <w:rPr>
          <w:rFonts w:ascii="Arial"/>
          <w:b/>
        </w:rPr>
      </w:pPr>
    </w:p>
    <w:p w14:paraId="3BB97DD6" w14:textId="36FA936A" w:rsidR="00080C98" w:rsidRPr="00F606F8" w:rsidRDefault="00080C98" w:rsidP="001D44A5">
      <w:pPr>
        <w:pStyle w:val="BodyText"/>
        <w:spacing w:after="0" w:line="240" w:lineRule="auto"/>
        <w:contextualSpacing/>
        <w:rPr>
          <w:rFonts w:ascii="Arial"/>
          <w:b/>
        </w:rPr>
      </w:pPr>
    </w:p>
    <w:p w14:paraId="4423550B" w14:textId="1A826FAC" w:rsidR="0097456D" w:rsidRPr="00F606F8" w:rsidRDefault="0097456D" w:rsidP="001D44A5">
      <w:pPr>
        <w:pStyle w:val="BodyText"/>
        <w:spacing w:after="0" w:line="240" w:lineRule="auto"/>
        <w:contextualSpacing/>
        <w:rPr>
          <w:rFonts w:ascii="Arial"/>
          <w:b/>
          <w:color w:val="595959" w:themeColor="text1" w:themeTint="A6"/>
        </w:rPr>
      </w:pPr>
    </w:p>
    <w:p w14:paraId="1902E9CF" w14:textId="15E4D53C" w:rsidR="0097456D" w:rsidRPr="00F606F8" w:rsidRDefault="0097456D" w:rsidP="001D44A5">
      <w:pPr>
        <w:pStyle w:val="BodyText"/>
        <w:spacing w:after="0" w:line="240" w:lineRule="auto"/>
        <w:contextualSpacing/>
        <w:rPr>
          <w:rFonts w:ascii="Arial"/>
          <w:b/>
          <w:color w:val="595959" w:themeColor="text1" w:themeTint="A6"/>
        </w:rPr>
      </w:pPr>
    </w:p>
    <w:p w14:paraId="15E8D81A" w14:textId="4A5CA1BC" w:rsidR="00826852" w:rsidRPr="00F606F8" w:rsidRDefault="00826852" w:rsidP="001D44A5">
      <w:pPr>
        <w:pStyle w:val="BodyText"/>
        <w:spacing w:after="0" w:line="240" w:lineRule="auto"/>
        <w:contextualSpacing/>
        <w:rPr>
          <w:rFonts w:ascii="Arial"/>
          <w:b/>
          <w:color w:val="595959" w:themeColor="text1" w:themeTint="A6"/>
        </w:rPr>
      </w:pPr>
    </w:p>
    <w:p w14:paraId="5A42FEFB" w14:textId="58E5E29C" w:rsidR="00826852" w:rsidRPr="00F606F8" w:rsidRDefault="00826852" w:rsidP="001D44A5">
      <w:pPr>
        <w:pStyle w:val="BodyText"/>
        <w:spacing w:after="0" w:line="240" w:lineRule="auto"/>
        <w:contextualSpacing/>
        <w:rPr>
          <w:rFonts w:ascii="Arial"/>
          <w:b/>
          <w:color w:val="595959" w:themeColor="text1" w:themeTint="A6"/>
        </w:rPr>
      </w:pPr>
    </w:p>
    <w:p w14:paraId="548D6E6A" w14:textId="77777777" w:rsidR="00826852" w:rsidRPr="00F606F8" w:rsidRDefault="00826852" w:rsidP="001D44A5">
      <w:pPr>
        <w:pStyle w:val="BodyText"/>
        <w:spacing w:after="0" w:line="240" w:lineRule="auto"/>
        <w:contextualSpacing/>
        <w:rPr>
          <w:rFonts w:ascii="Arial"/>
          <w:b/>
          <w:color w:val="595959" w:themeColor="text1" w:themeTint="A6"/>
        </w:rPr>
      </w:pPr>
    </w:p>
    <w:p w14:paraId="62F89964" w14:textId="77777777" w:rsidR="00826852" w:rsidRPr="00F606F8" w:rsidRDefault="00826852" w:rsidP="001D44A5">
      <w:pPr>
        <w:pStyle w:val="BodyText"/>
        <w:spacing w:after="0" w:line="240" w:lineRule="auto"/>
        <w:contextualSpacing/>
        <w:rPr>
          <w:rFonts w:ascii="Bookman Old Style" w:hAnsi="Bookman Old Style" w:cstheme="minorHAnsi"/>
          <w:b/>
          <w:color w:val="FFC000"/>
        </w:rPr>
      </w:pPr>
    </w:p>
    <w:p w14:paraId="7F3812D4" w14:textId="43D21564" w:rsidR="00C42E58" w:rsidRPr="00F606F8" w:rsidRDefault="00C42E58" w:rsidP="001D44A5">
      <w:pPr>
        <w:tabs>
          <w:tab w:val="left" w:pos="5375"/>
        </w:tabs>
        <w:spacing w:after="0" w:line="240" w:lineRule="auto"/>
        <w:contextualSpacing/>
        <w:rPr>
          <w:rFonts w:ascii="Bookman Old Style" w:hAnsi="Bookman Old Style" w:cstheme="minorHAnsi"/>
          <w:b/>
          <w:color w:val="FFC000"/>
          <w:sz w:val="24"/>
          <w:szCs w:val="24"/>
        </w:rPr>
      </w:pPr>
      <w:r w:rsidRPr="00F606F8">
        <w:rPr>
          <w:rFonts w:ascii="Bookman Old Style" w:hAnsi="Bookman Old Style" w:cstheme="minorHAnsi"/>
          <w:b/>
          <w:color w:val="FFC000"/>
          <w:sz w:val="24"/>
          <w:szCs w:val="24"/>
        </w:rPr>
        <w:br w:type="page"/>
      </w:r>
      <w:r w:rsidR="00FF09DE" w:rsidRPr="00F606F8">
        <w:rPr>
          <w:rFonts w:ascii="Bookman Old Style" w:hAnsi="Bookman Old Style" w:cstheme="minorHAnsi"/>
          <w:b/>
          <w:color w:val="FFC000"/>
          <w:sz w:val="24"/>
          <w:szCs w:val="24"/>
        </w:rPr>
        <w:lastRenderedPageBreak/>
        <w:tab/>
      </w:r>
    </w:p>
    <w:p w14:paraId="40CE2794" w14:textId="3FD14124" w:rsidR="00C42E58" w:rsidRPr="00F606F8" w:rsidRDefault="00C42E58" w:rsidP="001D44A5">
      <w:pPr>
        <w:pStyle w:val="BodyText"/>
        <w:spacing w:after="0" w:line="240" w:lineRule="auto"/>
        <w:contextualSpacing/>
        <w:rPr>
          <w:rFonts w:ascii="Bookman Old Style" w:hAnsi="Bookman Old Style" w:cstheme="minorHAnsi"/>
          <w:b/>
          <w:color w:val="FFC000"/>
        </w:rPr>
      </w:pPr>
    </w:p>
    <w:p w14:paraId="59BCDCE4" w14:textId="3D72F65D" w:rsidR="00C42E58" w:rsidRPr="00F606F8" w:rsidRDefault="00C42E58" w:rsidP="001D44A5">
      <w:pPr>
        <w:pStyle w:val="BodyText"/>
        <w:spacing w:after="0" w:line="240" w:lineRule="auto"/>
        <w:contextualSpacing/>
        <w:rPr>
          <w:rFonts w:ascii="Bookman Old Style" w:hAnsi="Bookman Old Style" w:cstheme="minorHAnsi"/>
          <w:b/>
          <w:color w:val="FFC000"/>
        </w:rPr>
      </w:pPr>
    </w:p>
    <w:p w14:paraId="7E6217F6" w14:textId="77777777" w:rsidR="00C42E58" w:rsidRPr="00F606F8" w:rsidRDefault="00C42E58" w:rsidP="001D44A5">
      <w:pPr>
        <w:pStyle w:val="BodyText"/>
        <w:spacing w:after="0" w:line="240" w:lineRule="auto"/>
        <w:contextualSpacing/>
        <w:rPr>
          <w:rFonts w:ascii="Bookman Old Style" w:hAnsi="Bookman Old Style" w:cstheme="minorHAnsi"/>
          <w:b/>
          <w:color w:val="FFC000"/>
        </w:rPr>
      </w:pPr>
    </w:p>
    <w:p w14:paraId="5368C5CD" w14:textId="77777777" w:rsidR="00826852" w:rsidRPr="00F606F8" w:rsidRDefault="00826852" w:rsidP="001D44A5">
      <w:pPr>
        <w:pStyle w:val="BodyText"/>
        <w:spacing w:after="0" w:line="240" w:lineRule="auto"/>
        <w:contextualSpacing/>
        <w:rPr>
          <w:rFonts w:ascii="Bookman Old Style" w:hAnsi="Bookman Old Style" w:cstheme="minorHAnsi"/>
          <w:b/>
          <w:color w:val="FFC000"/>
        </w:rPr>
      </w:pPr>
    </w:p>
    <w:p w14:paraId="635B45CA" w14:textId="3A751AB7" w:rsidR="00080C98" w:rsidRPr="00572F43" w:rsidRDefault="00826852" w:rsidP="001D44A5">
      <w:pPr>
        <w:pStyle w:val="BodyText"/>
        <w:spacing w:after="0" w:line="240" w:lineRule="auto"/>
        <w:contextualSpacing/>
        <w:rPr>
          <w:b/>
          <w:noProof/>
          <w:color w:val="FFC000"/>
          <w:sz w:val="32"/>
          <w:szCs w:val="32"/>
        </w:rPr>
      </w:pPr>
      <w:r w:rsidRPr="00572F43">
        <w:rPr>
          <w:b/>
          <w:noProof/>
          <w:color w:val="FFC000"/>
          <w:sz w:val="32"/>
          <w:szCs w:val="32"/>
        </w:rPr>
        <w:t xml:space="preserve">Plan de Austeridad del Gasto </w:t>
      </w:r>
      <w:r w:rsidR="00E915F9" w:rsidRPr="00572F43">
        <w:rPr>
          <w:b/>
          <w:noProof/>
          <w:color w:val="FFC000"/>
          <w:sz w:val="32"/>
          <w:szCs w:val="32"/>
        </w:rPr>
        <w:t>Público</w:t>
      </w:r>
      <w:r w:rsidRPr="00572F43">
        <w:rPr>
          <w:b/>
          <w:noProof/>
          <w:color w:val="FFC000"/>
          <w:sz w:val="32"/>
          <w:szCs w:val="32"/>
        </w:rPr>
        <w:t xml:space="preserve"> </w:t>
      </w:r>
    </w:p>
    <w:p w14:paraId="3F913D56" w14:textId="3E3EAB3A" w:rsidR="00080C98" w:rsidRPr="00572F43" w:rsidRDefault="00775120" w:rsidP="001D44A5">
      <w:pPr>
        <w:pStyle w:val="BodyText"/>
        <w:spacing w:after="0" w:line="240" w:lineRule="auto"/>
        <w:contextualSpacing/>
        <w:rPr>
          <w:b/>
          <w:noProof/>
          <w:color w:val="222A35" w:themeColor="text2" w:themeShade="80"/>
        </w:rPr>
      </w:pPr>
      <w:r w:rsidRPr="00572F43">
        <w:rPr>
          <w:b/>
          <w:noProof/>
          <w:color w:val="222A35" w:themeColor="text2" w:themeShade="80"/>
          <w:lang w:val="es-CO" w:eastAsia="es-CO"/>
        </w:rPr>
        <mc:AlternateContent>
          <mc:Choice Requires="wps">
            <w:drawing>
              <wp:anchor distT="0" distB="0" distL="114300" distR="114300" simplePos="0" relativeHeight="251660292" behindDoc="1" locked="0" layoutInCell="1" allowOverlap="1" wp14:anchorId="09C54EA4" wp14:editId="57AD0D1F">
                <wp:simplePos x="0" y="0"/>
                <wp:positionH relativeFrom="column">
                  <wp:posOffset>-8000682</wp:posOffset>
                </wp:positionH>
                <wp:positionV relativeFrom="paragraph">
                  <wp:posOffset>593407</wp:posOffset>
                </wp:positionV>
                <wp:extent cx="14361160" cy="125095"/>
                <wp:effectExtent l="0" t="6668" r="0" b="0"/>
                <wp:wrapNone/>
                <wp:docPr id="10" name="Rectángulo 10"/>
                <wp:cNvGraphicFramePr/>
                <a:graphic xmlns:a="http://schemas.openxmlformats.org/drawingml/2006/main">
                  <a:graphicData uri="http://schemas.microsoft.com/office/word/2010/wordprocessingShape">
                    <wps:wsp>
                      <wps:cNvSpPr/>
                      <wps:spPr>
                        <a:xfrm rot="16200000">
                          <a:off x="0" y="0"/>
                          <a:ext cx="14361160" cy="12509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15B960" id="Rectángulo 10" o:spid="_x0000_s1026" style="position:absolute;margin-left:-629.95pt;margin-top:46.7pt;width:1130.8pt;height:9.85pt;rotation:-90;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" fillcolor="#d8d8d8 [2732]" stroked="f" strokeweight="1pt"/>
            </w:pict>
          </mc:Fallback>
        </mc:AlternateContent>
      </w:r>
      <w:r w:rsidR="00080C98" w:rsidRPr="00572F43">
        <w:rPr>
          <w:b/>
          <w:noProof/>
          <w:color w:val="222A35" w:themeColor="text2" w:themeShade="80"/>
        </w:rPr>
        <w:t>Sec</w:t>
      </w:r>
      <w:r w:rsidR="002F609C" w:rsidRPr="00572F43">
        <w:rPr>
          <w:b/>
          <w:noProof/>
          <w:color w:val="222A35" w:themeColor="text2" w:themeShade="80"/>
        </w:rPr>
        <w:t xml:space="preserve">retaría Distrital de </w:t>
      </w:r>
      <w:r w:rsidR="00080C98" w:rsidRPr="00572F43">
        <w:rPr>
          <w:b/>
          <w:noProof/>
          <w:color w:val="222A35" w:themeColor="text2" w:themeShade="80"/>
        </w:rPr>
        <w:t>Gobierno</w:t>
      </w:r>
      <w:r w:rsidR="00E600A1" w:rsidRPr="00572F43">
        <w:rPr>
          <w:b/>
          <w:noProof/>
          <w:color w:val="222A35" w:themeColor="text2" w:themeShade="80"/>
        </w:rPr>
        <w:t xml:space="preserve"> 2020</w:t>
      </w:r>
    </w:p>
    <w:p w14:paraId="6916E17E" w14:textId="225DBAD4" w:rsidR="00080C98" w:rsidRPr="00F606F8" w:rsidRDefault="00080C98" w:rsidP="001D44A5">
      <w:pPr>
        <w:pStyle w:val="BodyText"/>
        <w:spacing w:after="0" w:line="240" w:lineRule="auto"/>
        <w:contextualSpacing/>
        <w:rPr>
          <w:rFonts w:ascii="Arial"/>
          <w:b/>
        </w:rPr>
      </w:pPr>
    </w:p>
    <w:p w14:paraId="2DD58833" w14:textId="031FEF6B" w:rsidR="00080C98" w:rsidRPr="00F606F8" w:rsidRDefault="00080C98" w:rsidP="001D44A5">
      <w:pPr>
        <w:pStyle w:val="BodyText"/>
        <w:spacing w:after="0" w:line="240" w:lineRule="auto"/>
        <w:contextualSpacing/>
        <w:rPr>
          <w:rFonts w:ascii="Arial"/>
          <w:b/>
        </w:rPr>
      </w:pPr>
    </w:p>
    <w:p w14:paraId="73D6D5CE" w14:textId="01150F3E" w:rsidR="00080C98" w:rsidRPr="00F606F8" w:rsidRDefault="00080C98" w:rsidP="001D44A5">
      <w:pPr>
        <w:pStyle w:val="BodyText"/>
        <w:spacing w:after="0" w:line="240" w:lineRule="auto"/>
        <w:contextualSpacing/>
        <w:rPr>
          <w:rFonts w:ascii="Arial"/>
          <w:b/>
        </w:rPr>
      </w:pPr>
    </w:p>
    <w:p w14:paraId="13D53268" w14:textId="0E017B55" w:rsidR="00080C98" w:rsidRPr="00F606F8" w:rsidRDefault="00080C98" w:rsidP="001D44A5">
      <w:pPr>
        <w:pStyle w:val="BodyText"/>
        <w:spacing w:after="0" w:line="240" w:lineRule="auto"/>
        <w:contextualSpacing/>
        <w:rPr>
          <w:rFonts w:ascii="Arial"/>
          <w:b/>
          <w:color w:val="595959" w:themeColor="text1" w:themeTint="A6"/>
        </w:rPr>
      </w:pPr>
    </w:p>
    <w:p w14:paraId="76287A23" w14:textId="09E295CB" w:rsidR="00080C98" w:rsidRPr="00F606F8" w:rsidRDefault="00080C98" w:rsidP="001D44A5">
      <w:pPr>
        <w:pStyle w:val="BodyText"/>
        <w:spacing w:after="0" w:line="240" w:lineRule="auto"/>
        <w:contextualSpacing/>
        <w:rPr>
          <w:rFonts w:ascii="Arial"/>
          <w:b/>
          <w:color w:val="595959" w:themeColor="text1" w:themeTint="A6"/>
        </w:rPr>
      </w:pPr>
    </w:p>
    <w:p w14:paraId="76EC7E3A" w14:textId="143E31D4" w:rsidR="00080C98" w:rsidRPr="00F606F8" w:rsidRDefault="00080C98" w:rsidP="001D44A5">
      <w:pPr>
        <w:pStyle w:val="BodyText"/>
        <w:spacing w:after="0" w:line="240" w:lineRule="auto"/>
        <w:contextualSpacing/>
        <w:rPr>
          <w:rFonts w:ascii="Arial"/>
          <w:b/>
          <w:color w:val="595959" w:themeColor="text1" w:themeTint="A6"/>
        </w:rPr>
      </w:pPr>
    </w:p>
    <w:p w14:paraId="310A566D" w14:textId="74A26737" w:rsidR="00C42E58" w:rsidRPr="00F606F8" w:rsidRDefault="00C42E58" w:rsidP="001D44A5">
      <w:pPr>
        <w:pStyle w:val="BodyText"/>
        <w:spacing w:after="0" w:line="240" w:lineRule="auto"/>
        <w:contextualSpacing/>
        <w:rPr>
          <w:rFonts w:ascii="Arial"/>
          <w:b/>
          <w:color w:val="595959" w:themeColor="text1" w:themeTint="A6"/>
        </w:rPr>
      </w:pPr>
    </w:p>
    <w:p w14:paraId="155E9E19" w14:textId="69E3D4F5" w:rsidR="00C42E58" w:rsidRPr="00F606F8" w:rsidRDefault="00C42E58" w:rsidP="001D44A5">
      <w:pPr>
        <w:pStyle w:val="BodyText"/>
        <w:spacing w:after="0" w:line="240" w:lineRule="auto"/>
        <w:contextualSpacing/>
        <w:rPr>
          <w:rFonts w:ascii="Arial"/>
          <w:b/>
          <w:color w:val="595959" w:themeColor="text1" w:themeTint="A6"/>
        </w:rPr>
      </w:pPr>
    </w:p>
    <w:p w14:paraId="646DBDD4" w14:textId="61184D66" w:rsidR="00C42E58" w:rsidRPr="00F606F8" w:rsidRDefault="00C42E58" w:rsidP="001D44A5">
      <w:pPr>
        <w:pStyle w:val="BodyText"/>
        <w:spacing w:after="0" w:line="240" w:lineRule="auto"/>
        <w:contextualSpacing/>
        <w:rPr>
          <w:rFonts w:ascii="Arial"/>
          <w:b/>
          <w:color w:val="595959" w:themeColor="text1" w:themeTint="A6"/>
        </w:rPr>
      </w:pPr>
    </w:p>
    <w:p w14:paraId="7C5E24A8" w14:textId="42B142BB" w:rsidR="00C42E58" w:rsidRPr="00F606F8" w:rsidRDefault="00C42E58" w:rsidP="001D44A5">
      <w:pPr>
        <w:pStyle w:val="BodyText"/>
        <w:spacing w:after="0" w:line="240" w:lineRule="auto"/>
        <w:contextualSpacing/>
        <w:rPr>
          <w:rFonts w:ascii="Arial"/>
          <w:b/>
          <w:color w:val="595959" w:themeColor="text1" w:themeTint="A6"/>
        </w:rPr>
      </w:pPr>
    </w:p>
    <w:p w14:paraId="2559E9F6" w14:textId="057136AC" w:rsidR="00C42E58" w:rsidRPr="00F606F8" w:rsidRDefault="00C42E58" w:rsidP="001D44A5">
      <w:pPr>
        <w:pStyle w:val="BodyText"/>
        <w:spacing w:after="0" w:line="240" w:lineRule="auto"/>
        <w:contextualSpacing/>
        <w:rPr>
          <w:rFonts w:ascii="Arial"/>
          <w:b/>
          <w:color w:val="595959" w:themeColor="text1" w:themeTint="A6"/>
        </w:rPr>
      </w:pPr>
    </w:p>
    <w:p w14:paraId="634B0FB7" w14:textId="51A6D844" w:rsidR="00C42E58" w:rsidRPr="00F606F8" w:rsidRDefault="00C42E58" w:rsidP="001D44A5">
      <w:pPr>
        <w:pStyle w:val="BodyText"/>
        <w:spacing w:after="0" w:line="240" w:lineRule="auto"/>
        <w:contextualSpacing/>
        <w:rPr>
          <w:rFonts w:ascii="Arial"/>
          <w:b/>
          <w:color w:val="595959" w:themeColor="text1" w:themeTint="A6"/>
        </w:rPr>
      </w:pPr>
    </w:p>
    <w:p w14:paraId="08C37B0E" w14:textId="77777777" w:rsidR="00C42E58" w:rsidRPr="00F606F8" w:rsidRDefault="00C42E58" w:rsidP="001D44A5">
      <w:pPr>
        <w:pStyle w:val="BodyText"/>
        <w:spacing w:after="0" w:line="240" w:lineRule="auto"/>
        <w:contextualSpacing/>
        <w:rPr>
          <w:rFonts w:ascii="Arial"/>
          <w:b/>
          <w:color w:val="595959" w:themeColor="text1" w:themeTint="A6"/>
        </w:rPr>
      </w:pPr>
    </w:p>
    <w:p w14:paraId="1B6314D0" w14:textId="77777777" w:rsidR="00080C98" w:rsidRPr="00F606F8" w:rsidRDefault="00080C98" w:rsidP="001D44A5">
      <w:pPr>
        <w:pStyle w:val="BodyText"/>
        <w:spacing w:after="0" w:line="240" w:lineRule="auto"/>
        <w:contextualSpacing/>
        <w:rPr>
          <w:rFonts w:ascii="Arial"/>
          <w:b/>
          <w:color w:val="595959" w:themeColor="text1" w:themeTint="A6"/>
        </w:rPr>
      </w:pPr>
    </w:p>
    <w:p w14:paraId="43223A6A" w14:textId="77777777" w:rsidR="00080C98" w:rsidRPr="00F606F8" w:rsidRDefault="00080C98" w:rsidP="001D44A5">
      <w:pPr>
        <w:pStyle w:val="BodyText"/>
        <w:spacing w:after="0" w:line="240" w:lineRule="auto"/>
        <w:contextualSpacing/>
        <w:rPr>
          <w:rFonts w:ascii="Arial"/>
          <w:b/>
          <w:color w:val="595959" w:themeColor="text1" w:themeTint="A6"/>
        </w:rPr>
      </w:pPr>
    </w:p>
    <w:p w14:paraId="1327DFF5" w14:textId="1450CEC2" w:rsidR="00080C98" w:rsidRPr="00572F43" w:rsidRDefault="0022787F" w:rsidP="001D44A5">
      <w:pPr>
        <w:pStyle w:val="BodyText"/>
        <w:spacing w:after="0" w:line="240" w:lineRule="auto"/>
        <w:contextualSpacing/>
        <w:rPr>
          <w:rFonts w:asciiTheme="minorHAnsi" w:hAnsiTheme="minorHAnsi" w:cstheme="minorBidi"/>
          <w:b/>
          <w:bCs/>
          <w:color w:val="222A35" w:themeColor="text2" w:themeShade="80"/>
        </w:rPr>
      </w:pPr>
      <w:r>
        <w:rPr>
          <w:rFonts w:asciiTheme="minorHAnsi" w:hAnsiTheme="minorHAnsi" w:cstheme="minorBidi"/>
          <w:b/>
          <w:bCs/>
          <w:color w:val="222A35" w:themeColor="text2" w:themeShade="80"/>
        </w:rPr>
        <w:t>Jaime Andrés Vargas Vives</w:t>
      </w:r>
    </w:p>
    <w:p w14:paraId="3C16456E" w14:textId="3471667A" w:rsidR="002F609C" w:rsidRPr="00572F43" w:rsidRDefault="00F74065" w:rsidP="001D44A5">
      <w:pPr>
        <w:pStyle w:val="BodyText"/>
        <w:spacing w:after="0" w:line="240" w:lineRule="auto"/>
        <w:contextualSpacing/>
        <w:rPr>
          <w:rFonts w:asciiTheme="minorHAnsi" w:hAnsiTheme="minorHAnsi" w:cstheme="minorBidi"/>
          <w:color w:val="FFC000"/>
        </w:rPr>
      </w:pPr>
      <w:r>
        <w:rPr>
          <w:rFonts w:asciiTheme="minorHAnsi" w:hAnsiTheme="minorHAnsi" w:cstheme="minorBidi"/>
          <w:color w:val="FFC000"/>
        </w:rPr>
        <w:t xml:space="preserve">Alcalde Local de </w:t>
      </w:r>
      <w:r w:rsidR="0022787F">
        <w:rPr>
          <w:rFonts w:asciiTheme="minorHAnsi" w:hAnsiTheme="minorHAnsi" w:cstheme="minorBidi"/>
          <w:color w:val="FFC000"/>
        </w:rPr>
        <w:t>Usaquén</w:t>
      </w:r>
    </w:p>
    <w:p w14:paraId="53EE15D3" w14:textId="77777777" w:rsidR="00572F43" w:rsidRDefault="00572F43" w:rsidP="00572F43">
      <w:pPr>
        <w:pStyle w:val="BodyText"/>
        <w:spacing w:after="0" w:line="240" w:lineRule="auto"/>
        <w:contextualSpacing/>
        <w:rPr>
          <w:rFonts w:asciiTheme="minorHAnsi" w:hAnsiTheme="minorHAnsi" w:cstheme="minorBidi"/>
          <w:b/>
          <w:bCs/>
          <w:color w:val="222A35" w:themeColor="text2" w:themeShade="80"/>
        </w:rPr>
      </w:pPr>
    </w:p>
    <w:p w14:paraId="6AB4C660" w14:textId="77777777" w:rsidR="00F74065" w:rsidRDefault="00F74065" w:rsidP="00572F43">
      <w:pPr>
        <w:pStyle w:val="BodyText"/>
        <w:spacing w:after="0" w:line="240" w:lineRule="auto"/>
        <w:contextualSpacing/>
        <w:rPr>
          <w:rFonts w:asciiTheme="minorHAnsi" w:hAnsiTheme="minorHAnsi" w:cstheme="minorBidi"/>
          <w:b/>
          <w:bCs/>
          <w:color w:val="222A35" w:themeColor="text2" w:themeShade="80"/>
        </w:rPr>
      </w:pPr>
    </w:p>
    <w:p w14:paraId="53128261" w14:textId="6FC81AB0" w:rsidR="00F74065" w:rsidRPr="00F74065" w:rsidRDefault="00F74065" w:rsidP="00572F43">
      <w:pPr>
        <w:pStyle w:val="BodyText"/>
        <w:spacing w:after="0" w:line="240" w:lineRule="auto"/>
        <w:contextualSpacing/>
        <w:rPr>
          <w:rFonts w:asciiTheme="minorHAnsi" w:hAnsiTheme="minorHAnsi" w:cstheme="minorBidi"/>
          <w:b/>
          <w:bCs/>
          <w:color w:val="222A35" w:themeColor="text2" w:themeShade="80"/>
        </w:rPr>
        <w:sectPr w:rsidR="00F74065" w:rsidRPr="00F74065" w:rsidSect="009149AB">
          <w:headerReference w:type="default" r:id="rId11"/>
          <w:footerReference w:type="default" r:id="rId12"/>
          <w:pgSz w:w="12240" w:h="15840"/>
          <w:pgMar w:top="1500" w:right="1020" w:bottom="280" w:left="1418" w:header="720" w:footer="720" w:gutter="0"/>
          <w:cols w:space="720"/>
          <w:docGrid w:linePitch="299"/>
        </w:sectPr>
      </w:pPr>
    </w:p>
    <w:p w14:paraId="62486C05" w14:textId="77777777" w:rsidR="00FD4263" w:rsidRPr="00F606F8" w:rsidRDefault="00FD4263" w:rsidP="001D44A5">
      <w:pPr>
        <w:pStyle w:val="BodyText"/>
        <w:spacing w:after="0" w:line="240" w:lineRule="auto"/>
        <w:contextualSpacing/>
        <w:rPr>
          <w:rFonts w:ascii="Arial"/>
          <w:b/>
        </w:rPr>
      </w:pPr>
    </w:p>
    <w:p w14:paraId="4101652C" w14:textId="77777777" w:rsidR="00FD4263" w:rsidRPr="00F606F8" w:rsidRDefault="00FD4263" w:rsidP="001D44A5">
      <w:pPr>
        <w:pStyle w:val="BodyText"/>
        <w:spacing w:after="0" w:line="240" w:lineRule="auto"/>
        <w:contextualSpacing/>
        <w:rPr>
          <w:rFonts w:ascii="Arial"/>
          <w:b/>
        </w:rPr>
      </w:pPr>
    </w:p>
    <w:p w14:paraId="4B99056E" w14:textId="77777777" w:rsidR="00FD4263" w:rsidRPr="00F606F8" w:rsidRDefault="00FD4263" w:rsidP="001D44A5">
      <w:pPr>
        <w:pStyle w:val="BodyText"/>
        <w:spacing w:after="0" w:line="240" w:lineRule="auto"/>
        <w:contextualSpacing/>
        <w:rPr>
          <w:rFonts w:ascii="Arial"/>
          <w:b/>
        </w:rPr>
      </w:pPr>
    </w:p>
    <w:p w14:paraId="1299C43A" w14:textId="77777777" w:rsidR="00FD4263" w:rsidRPr="00F606F8" w:rsidRDefault="00FD4263" w:rsidP="001D44A5">
      <w:pPr>
        <w:pStyle w:val="BodyText"/>
        <w:spacing w:after="0" w:line="240" w:lineRule="auto"/>
        <w:contextualSpacing/>
        <w:rPr>
          <w:rFonts w:ascii="Arial"/>
          <w:b/>
        </w:rPr>
      </w:pPr>
    </w:p>
    <w:p w14:paraId="4DDBEF00" w14:textId="77777777" w:rsidR="00FD4263" w:rsidRPr="00F606F8" w:rsidRDefault="00FD4263" w:rsidP="001D44A5">
      <w:pPr>
        <w:pStyle w:val="BodyText"/>
        <w:spacing w:after="0" w:line="240" w:lineRule="auto"/>
        <w:contextualSpacing/>
        <w:rPr>
          <w:rFonts w:ascii="Arial"/>
          <w:b/>
        </w:rPr>
      </w:pPr>
    </w:p>
    <w:p w14:paraId="3461D779" w14:textId="77777777" w:rsidR="00FD4263" w:rsidRPr="00F606F8" w:rsidRDefault="00FD4263" w:rsidP="001D44A5">
      <w:pPr>
        <w:pStyle w:val="BodyText"/>
        <w:spacing w:after="0" w:line="240" w:lineRule="auto"/>
        <w:contextualSpacing/>
        <w:rPr>
          <w:rFonts w:ascii="Arial"/>
          <w:b/>
        </w:rPr>
      </w:pPr>
    </w:p>
    <w:p w14:paraId="5C2C5574" w14:textId="67CA411D" w:rsidR="00FD4263" w:rsidRPr="00F606F8" w:rsidRDefault="00FD4263" w:rsidP="001D44A5">
      <w:pPr>
        <w:spacing w:after="0" w:line="240" w:lineRule="auto"/>
        <w:ind w:left="1006" w:right="287"/>
        <w:contextualSpacing/>
        <w:jc w:val="center"/>
        <w:rPr>
          <w:rFonts w:ascii="Bookman Old Style" w:hAnsi="Bookman Old Style" w:cstheme="minorHAnsi"/>
          <w:b/>
          <w:color w:val="C00000"/>
          <w:sz w:val="24"/>
          <w:szCs w:val="24"/>
        </w:rPr>
      </w:pPr>
      <w:bookmarkStart w:id="0" w:name="_Hlk40879459"/>
      <w:r w:rsidRPr="00F606F8">
        <w:rPr>
          <w:rFonts w:ascii="Bookman Old Style" w:hAnsi="Bookman Old Style" w:cstheme="minorHAnsi"/>
          <w:b/>
          <w:color w:val="C00000"/>
          <w:sz w:val="24"/>
          <w:szCs w:val="24"/>
        </w:rPr>
        <w:t>Tabla de contenido</w:t>
      </w:r>
    </w:p>
    <w:p w14:paraId="5530E4CD" w14:textId="77777777" w:rsidR="00305C61" w:rsidRPr="00F606F8" w:rsidRDefault="00305C61" w:rsidP="001D44A5">
      <w:pPr>
        <w:spacing w:after="0" w:line="240" w:lineRule="auto"/>
        <w:ind w:left="1006" w:right="287"/>
        <w:contextualSpacing/>
        <w:jc w:val="center"/>
        <w:rPr>
          <w:rFonts w:asciiTheme="minorHAnsi" w:hAnsiTheme="minorHAnsi" w:cstheme="minorHAnsi"/>
          <w:b/>
          <w:color w:val="595959" w:themeColor="text1" w:themeTint="A6"/>
          <w:sz w:val="24"/>
          <w:szCs w:val="24"/>
        </w:rPr>
      </w:pPr>
    </w:p>
    <w:sdt>
      <w:sdtPr>
        <w:rPr>
          <w:rFonts w:asciiTheme="minorHAnsi" w:eastAsia="Arial Black" w:hAnsiTheme="minorHAnsi" w:cs="Arial Black"/>
          <w:color w:val="808080" w:themeColor="background1" w:themeShade="80"/>
          <w:sz w:val="24"/>
          <w:szCs w:val="24"/>
          <w:lang w:val="es-ES" w:eastAsia="en-US"/>
        </w:rPr>
        <w:id w:val="-1948075792"/>
        <w:docPartObj>
          <w:docPartGallery w:val="Table of Contents"/>
          <w:docPartUnique/>
        </w:docPartObj>
      </w:sdtPr>
      <w:sdtEndPr>
        <w:rPr>
          <w:b/>
          <w:bCs/>
        </w:rPr>
      </w:sdtEndPr>
      <w:sdtContent>
        <w:p w14:paraId="0CD3ED2B" w14:textId="68FD2D41" w:rsidR="009E45A0" w:rsidRPr="00240BB1" w:rsidRDefault="009E45A0" w:rsidP="001D44A5">
          <w:pPr>
            <w:pStyle w:val="TOCHeading"/>
            <w:spacing w:before="0" w:line="240" w:lineRule="auto"/>
            <w:contextualSpacing/>
            <w:rPr>
              <w:rFonts w:asciiTheme="minorHAnsi" w:hAnsiTheme="minorHAnsi" w:cstheme="minorHAnsi"/>
              <w:color w:val="808080" w:themeColor="background1" w:themeShade="80"/>
              <w:sz w:val="24"/>
              <w:szCs w:val="24"/>
            </w:rPr>
          </w:pPr>
        </w:p>
        <w:p w14:paraId="7DF26664" w14:textId="315E7DBD" w:rsidR="00240BB1" w:rsidRPr="00240BB1" w:rsidRDefault="009E45A0">
          <w:pPr>
            <w:pStyle w:val="TOC1"/>
            <w:tabs>
              <w:tab w:val="right" w:leader="dot" w:pos="8920"/>
            </w:tabs>
            <w:rPr>
              <w:rFonts w:asciiTheme="minorHAnsi" w:eastAsiaTheme="minorEastAsia" w:hAnsiTheme="minorHAnsi" w:cstheme="minorBidi"/>
              <w:noProof/>
              <w:color w:val="808080" w:themeColor="background1" w:themeShade="80"/>
              <w:sz w:val="22"/>
              <w:szCs w:val="22"/>
              <w:lang w:val="es-CO" w:eastAsia="es-CO"/>
            </w:rPr>
          </w:pPr>
          <w:r w:rsidRPr="00240BB1">
            <w:rPr>
              <w:rFonts w:asciiTheme="minorHAnsi" w:eastAsia="Arial" w:hAnsiTheme="minorHAnsi" w:cstheme="minorHAnsi"/>
              <w:color w:val="808080" w:themeColor="background1" w:themeShade="80"/>
            </w:rPr>
            <w:fldChar w:fldCharType="begin"/>
          </w:r>
          <w:r w:rsidRPr="00240BB1">
            <w:rPr>
              <w:rFonts w:asciiTheme="minorHAnsi" w:eastAsia="Arial" w:hAnsiTheme="minorHAnsi" w:cstheme="minorHAnsi"/>
              <w:color w:val="808080" w:themeColor="background1" w:themeShade="80"/>
            </w:rPr>
            <w:instrText xml:space="preserve"> TOC \o "1-3" \h \z \u </w:instrText>
          </w:r>
          <w:r w:rsidRPr="00240BB1">
            <w:rPr>
              <w:rFonts w:asciiTheme="minorHAnsi" w:eastAsia="Arial" w:hAnsiTheme="minorHAnsi" w:cstheme="minorHAnsi"/>
              <w:color w:val="808080" w:themeColor="background1" w:themeShade="80"/>
            </w:rPr>
            <w:fldChar w:fldCharType="separate"/>
          </w:r>
          <w:hyperlink w:anchor="_Toc44449129" w:history="1">
            <w:r w:rsidR="00240BB1" w:rsidRPr="00240BB1">
              <w:rPr>
                <w:rStyle w:val="Hyperlink"/>
                <w:rFonts w:asciiTheme="minorHAnsi" w:hAnsiTheme="minorHAnsi"/>
                <w:noProof/>
                <w:color w:val="808080" w:themeColor="background1" w:themeShade="80"/>
              </w:rPr>
              <w:t>S</w:t>
            </w:r>
            <w:r w:rsidR="00C61F20">
              <w:rPr>
                <w:rStyle w:val="Hyperlink"/>
                <w:rFonts w:asciiTheme="minorHAnsi" w:hAnsiTheme="minorHAnsi"/>
                <w:noProof/>
                <w:color w:val="808080" w:themeColor="background1" w:themeShade="80"/>
              </w:rPr>
              <w:t>iglas</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_Toc44449129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842AA1">
              <w:rPr>
                <w:rFonts w:asciiTheme="minorHAnsi" w:hAnsiTheme="minorHAnsi"/>
                <w:noProof/>
                <w:webHidden/>
                <w:color w:val="808080" w:themeColor="background1" w:themeShade="80"/>
              </w:rPr>
              <w:t>4</w:t>
            </w:r>
            <w:r w:rsidR="00240BB1" w:rsidRPr="00240BB1">
              <w:rPr>
                <w:rFonts w:asciiTheme="minorHAnsi" w:hAnsiTheme="minorHAnsi"/>
                <w:noProof/>
                <w:webHidden/>
                <w:color w:val="808080" w:themeColor="background1" w:themeShade="80"/>
              </w:rPr>
              <w:fldChar w:fldCharType="end"/>
            </w:r>
          </w:hyperlink>
        </w:p>
        <w:p w14:paraId="574F16F8" w14:textId="3D5C16C0" w:rsidR="00240BB1" w:rsidRPr="00240BB1" w:rsidRDefault="001537A2">
          <w:pPr>
            <w:pStyle w:val="TOC1"/>
            <w:tabs>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0" w:history="1">
            <w:r w:rsidR="00240BB1" w:rsidRPr="00240BB1">
              <w:rPr>
                <w:rStyle w:val="Hyperlink"/>
                <w:rFonts w:asciiTheme="minorHAnsi" w:hAnsiTheme="minorHAnsi"/>
                <w:noProof/>
                <w:color w:val="808080" w:themeColor="background1" w:themeShade="80"/>
              </w:rPr>
              <w:t>Definiciones</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_Toc44449130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842AA1">
              <w:rPr>
                <w:rFonts w:asciiTheme="minorHAnsi" w:hAnsiTheme="minorHAnsi"/>
                <w:noProof/>
                <w:webHidden/>
                <w:color w:val="808080" w:themeColor="background1" w:themeShade="80"/>
              </w:rPr>
              <w:t>5</w:t>
            </w:r>
            <w:r w:rsidR="00240BB1" w:rsidRPr="00240BB1">
              <w:rPr>
                <w:rFonts w:asciiTheme="minorHAnsi" w:hAnsiTheme="minorHAnsi"/>
                <w:noProof/>
                <w:webHidden/>
                <w:color w:val="808080" w:themeColor="background1" w:themeShade="80"/>
              </w:rPr>
              <w:fldChar w:fldCharType="end"/>
            </w:r>
          </w:hyperlink>
        </w:p>
        <w:p w14:paraId="1030FFB0" w14:textId="3A78BAC1" w:rsidR="00240BB1" w:rsidRPr="00240BB1" w:rsidRDefault="001537A2">
          <w:pPr>
            <w:pStyle w:val="TOC1"/>
            <w:tabs>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1" w:history="1">
            <w:r w:rsidR="00240BB1" w:rsidRPr="00240BB1">
              <w:rPr>
                <w:rStyle w:val="Hyperlink"/>
                <w:rFonts w:asciiTheme="minorHAnsi" w:hAnsiTheme="minorHAnsi"/>
                <w:noProof/>
                <w:color w:val="808080" w:themeColor="background1" w:themeShade="80"/>
              </w:rPr>
              <w:t>Introducción</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_Toc44449131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842AA1">
              <w:rPr>
                <w:rFonts w:asciiTheme="minorHAnsi" w:hAnsiTheme="minorHAnsi"/>
                <w:noProof/>
                <w:webHidden/>
                <w:color w:val="808080" w:themeColor="background1" w:themeShade="80"/>
              </w:rPr>
              <w:t>6</w:t>
            </w:r>
            <w:r w:rsidR="00240BB1" w:rsidRPr="00240BB1">
              <w:rPr>
                <w:rFonts w:asciiTheme="minorHAnsi" w:hAnsiTheme="minorHAnsi"/>
                <w:noProof/>
                <w:webHidden/>
                <w:color w:val="808080" w:themeColor="background1" w:themeShade="80"/>
              </w:rPr>
              <w:fldChar w:fldCharType="end"/>
            </w:r>
          </w:hyperlink>
        </w:p>
        <w:p w14:paraId="42CDC360" w14:textId="78F228C3" w:rsidR="00240BB1" w:rsidRPr="00240BB1" w:rsidRDefault="001537A2">
          <w:pPr>
            <w:pStyle w:val="TO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2" w:history="1">
            <w:r w:rsidR="00240BB1" w:rsidRPr="00240BB1">
              <w:rPr>
                <w:rStyle w:val="Hyperlink"/>
                <w:rFonts w:asciiTheme="minorHAnsi" w:hAnsiTheme="minorHAnsi"/>
                <w:noProof/>
                <w:color w:val="808080" w:themeColor="background1" w:themeShade="80"/>
                <w:spacing w:val="-1"/>
                <w:w w:val="101"/>
              </w:rPr>
              <w:t>1.</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yperlink"/>
                <w:rFonts w:asciiTheme="minorHAnsi" w:hAnsiTheme="minorHAnsi"/>
                <w:noProof/>
                <w:color w:val="808080" w:themeColor="background1" w:themeShade="80"/>
              </w:rPr>
              <w:t>Marco normativo</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_Toc44449132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842AA1">
              <w:rPr>
                <w:rFonts w:asciiTheme="minorHAnsi" w:hAnsiTheme="minorHAnsi"/>
                <w:noProof/>
                <w:webHidden/>
                <w:color w:val="808080" w:themeColor="background1" w:themeShade="80"/>
              </w:rPr>
              <w:t>7</w:t>
            </w:r>
            <w:r w:rsidR="00240BB1" w:rsidRPr="00240BB1">
              <w:rPr>
                <w:rFonts w:asciiTheme="minorHAnsi" w:hAnsiTheme="minorHAnsi"/>
                <w:noProof/>
                <w:webHidden/>
                <w:color w:val="808080" w:themeColor="background1" w:themeShade="80"/>
              </w:rPr>
              <w:fldChar w:fldCharType="end"/>
            </w:r>
          </w:hyperlink>
        </w:p>
        <w:p w14:paraId="6ACD1BCE" w14:textId="53FD4F4F" w:rsidR="00240BB1" w:rsidRPr="00240BB1" w:rsidRDefault="001537A2">
          <w:pPr>
            <w:pStyle w:val="TO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3" w:history="1">
            <w:r w:rsidR="00240BB1" w:rsidRPr="00240BB1">
              <w:rPr>
                <w:rStyle w:val="Hyperlink"/>
                <w:rFonts w:asciiTheme="minorHAnsi" w:hAnsiTheme="minorHAnsi"/>
                <w:noProof/>
                <w:color w:val="808080" w:themeColor="background1" w:themeShade="80"/>
                <w:spacing w:val="-1"/>
                <w:w w:val="101"/>
              </w:rPr>
              <w:t>2.</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yperlink"/>
                <w:rFonts w:asciiTheme="minorHAnsi" w:hAnsiTheme="minorHAnsi"/>
                <w:noProof/>
                <w:color w:val="808080" w:themeColor="background1" w:themeShade="80"/>
              </w:rPr>
              <w:t>Marco Estratégico Secretaría Distrital de Gobierno</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_Toc44449133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842AA1">
              <w:rPr>
                <w:rFonts w:asciiTheme="minorHAnsi" w:hAnsiTheme="minorHAnsi"/>
                <w:noProof/>
                <w:webHidden/>
                <w:color w:val="808080" w:themeColor="background1" w:themeShade="80"/>
              </w:rPr>
              <w:t>8</w:t>
            </w:r>
            <w:r w:rsidR="00240BB1" w:rsidRPr="00240BB1">
              <w:rPr>
                <w:rFonts w:asciiTheme="minorHAnsi" w:hAnsiTheme="minorHAnsi"/>
                <w:noProof/>
                <w:webHidden/>
                <w:color w:val="808080" w:themeColor="background1" w:themeShade="80"/>
              </w:rPr>
              <w:fldChar w:fldCharType="end"/>
            </w:r>
          </w:hyperlink>
        </w:p>
        <w:p w14:paraId="59B0972F" w14:textId="073B0B19" w:rsidR="00240BB1" w:rsidRPr="00240BB1" w:rsidRDefault="001537A2">
          <w:pPr>
            <w:pStyle w:val="TO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4" w:history="1">
            <w:r w:rsidR="00240BB1" w:rsidRPr="00240BB1">
              <w:rPr>
                <w:rStyle w:val="Hyperlink"/>
                <w:rFonts w:asciiTheme="minorHAnsi" w:hAnsiTheme="minorHAnsi"/>
                <w:noProof/>
                <w:color w:val="808080" w:themeColor="background1" w:themeShade="80"/>
                <w:spacing w:val="-1"/>
                <w:w w:val="101"/>
              </w:rPr>
              <w:t>3.</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yperlink"/>
                <w:rFonts w:asciiTheme="minorHAnsi" w:hAnsiTheme="minorHAnsi"/>
                <w:noProof/>
                <w:color w:val="808080" w:themeColor="background1" w:themeShade="80"/>
              </w:rPr>
              <w:t>Alcance Plan de Austeridad del Gasto Público Secretaría Distrital de Gobierno</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_Toc44449134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842AA1">
              <w:rPr>
                <w:rFonts w:asciiTheme="minorHAnsi" w:hAnsiTheme="minorHAnsi"/>
                <w:noProof/>
                <w:webHidden/>
                <w:color w:val="808080" w:themeColor="background1" w:themeShade="80"/>
              </w:rPr>
              <w:t>9</w:t>
            </w:r>
            <w:r w:rsidR="00240BB1" w:rsidRPr="00240BB1">
              <w:rPr>
                <w:rFonts w:asciiTheme="minorHAnsi" w:hAnsiTheme="minorHAnsi"/>
                <w:noProof/>
                <w:webHidden/>
                <w:color w:val="808080" w:themeColor="background1" w:themeShade="80"/>
              </w:rPr>
              <w:fldChar w:fldCharType="end"/>
            </w:r>
          </w:hyperlink>
        </w:p>
        <w:p w14:paraId="66A4CEE6" w14:textId="58AAE1D4" w:rsidR="00240BB1" w:rsidRPr="00240BB1" w:rsidRDefault="001537A2">
          <w:pPr>
            <w:pStyle w:val="TO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5" w:history="1">
            <w:r w:rsidR="00240BB1" w:rsidRPr="00240BB1">
              <w:rPr>
                <w:rStyle w:val="Hyperlink"/>
                <w:rFonts w:asciiTheme="minorHAnsi" w:hAnsiTheme="minorHAnsi"/>
                <w:noProof/>
                <w:color w:val="808080" w:themeColor="background1" w:themeShade="80"/>
                <w:spacing w:val="-1"/>
                <w:w w:val="101"/>
              </w:rPr>
              <w:t>4.</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yperlink"/>
                <w:rFonts w:asciiTheme="minorHAnsi" w:hAnsiTheme="minorHAnsi"/>
                <w:noProof/>
                <w:color w:val="808080" w:themeColor="background1" w:themeShade="80"/>
              </w:rPr>
              <w:t>Primera Fase: Acciones adelantadas en la vigencia 2019</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_Toc44449135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842AA1">
              <w:rPr>
                <w:rFonts w:asciiTheme="minorHAnsi" w:hAnsiTheme="minorHAnsi"/>
                <w:noProof/>
                <w:webHidden/>
                <w:color w:val="808080" w:themeColor="background1" w:themeShade="80"/>
              </w:rPr>
              <w:t>9</w:t>
            </w:r>
            <w:r w:rsidR="00240BB1" w:rsidRPr="00240BB1">
              <w:rPr>
                <w:rFonts w:asciiTheme="minorHAnsi" w:hAnsiTheme="minorHAnsi"/>
                <w:noProof/>
                <w:webHidden/>
                <w:color w:val="808080" w:themeColor="background1" w:themeShade="80"/>
              </w:rPr>
              <w:fldChar w:fldCharType="end"/>
            </w:r>
          </w:hyperlink>
        </w:p>
        <w:p w14:paraId="5BA22BD0" w14:textId="429F89E2" w:rsidR="00240BB1" w:rsidRPr="00240BB1" w:rsidRDefault="001537A2">
          <w:pPr>
            <w:pStyle w:val="TO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6" w:history="1">
            <w:r w:rsidR="00240BB1" w:rsidRPr="00240BB1">
              <w:rPr>
                <w:rStyle w:val="Hyperlink"/>
                <w:rFonts w:asciiTheme="minorHAnsi" w:hAnsiTheme="minorHAnsi"/>
                <w:noProof/>
                <w:color w:val="808080" w:themeColor="background1" w:themeShade="80"/>
                <w:spacing w:val="-1"/>
                <w:w w:val="101"/>
              </w:rPr>
              <w:t>5.</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yperlink"/>
                <w:rFonts w:asciiTheme="minorHAnsi" w:hAnsiTheme="minorHAnsi"/>
                <w:noProof/>
                <w:color w:val="808080" w:themeColor="background1" w:themeShade="80"/>
              </w:rPr>
              <w:t>Construcción del plan de austeridad del gasto público</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_Toc44449136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842AA1">
              <w:rPr>
                <w:rFonts w:asciiTheme="minorHAnsi" w:hAnsiTheme="minorHAnsi"/>
                <w:noProof/>
                <w:webHidden/>
                <w:color w:val="808080" w:themeColor="background1" w:themeShade="80"/>
              </w:rPr>
              <w:t>16</w:t>
            </w:r>
            <w:r w:rsidR="00240BB1" w:rsidRPr="00240BB1">
              <w:rPr>
                <w:rFonts w:asciiTheme="minorHAnsi" w:hAnsiTheme="minorHAnsi"/>
                <w:noProof/>
                <w:webHidden/>
                <w:color w:val="808080" w:themeColor="background1" w:themeShade="80"/>
              </w:rPr>
              <w:fldChar w:fldCharType="end"/>
            </w:r>
          </w:hyperlink>
        </w:p>
        <w:p w14:paraId="7777B7BB" w14:textId="35B2DE24" w:rsidR="00240BB1" w:rsidRPr="00240BB1" w:rsidRDefault="001537A2">
          <w:pPr>
            <w:pStyle w:val="TO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7" w:history="1">
            <w:r w:rsidR="00240BB1" w:rsidRPr="00240BB1">
              <w:rPr>
                <w:rStyle w:val="Hyperlink"/>
                <w:rFonts w:asciiTheme="minorHAnsi" w:hAnsiTheme="minorHAnsi"/>
                <w:noProof/>
                <w:color w:val="808080" w:themeColor="background1" w:themeShade="80"/>
                <w:spacing w:val="-1"/>
                <w:w w:val="101"/>
              </w:rPr>
              <w:t>6.</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yperlink"/>
                <w:rFonts w:asciiTheme="minorHAnsi" w:hAnsiTheme="minorHAnsi"/>
                <w:noProof/>
                <w:color w:val="808080" w:themeColor="background1" w:themeShade="80"/>
              </w:rPr>
              <w:t>Segunda fase: Resultados de la Priorización de los Rubros para la Secretaría Distrital de Gobierno</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_Toc44449137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842AA1">
              <w:rPr>
                <w:rFonts w:asciiTheme="minorHAnsi" w:hAnsiTheme="minorHAnsi"/>
                <w:noProof/>
                <w:webHidden/>
                <w:color w:val="808080" w:themeColor="background1" w:themeShade="80"/>
              </w:rPr>
              <w:t>17</w:t>
            </w:r>
            <w:r w:rsidR="00240BB1" w:rsidRPr="00240BB1">
              <w:rPr>
                <w:rFonts w:asciiTheme="minorHAnsi" w:hAnsiTheme="minorHAnsi"/>
                <w:noProof/>
                <w:webHidden/>
                <w:color w:val="808080" w:themeColor="background1" w:themeShade="80"/>
              </w:rPr>
              <w:fldChar w:fldCharType="end"/>
            </w:r>
          </w:hyperlink>
        </w:p>
        <w:p w14:paraId="46D073B9" w14:textId="7F4F5D8F" w:rsidR="00240BB1" w:rsidRPr="00240BB1" w:rsidRDefault="001537A2">
          <w:pPr>
            <w:pStyle w:val="TO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8" w:history="1">
            <w:r w:rsidR="00240BB1" w:rsidRPr="00240BB1">
              <w:rPr>
                <w:rStyle w:val="Hyperlink"/>
                <w:rFonts w:asciiTheme="minorHAnsi" w:hAnsiTheme="minorHAnsi"/>
                <w:noProof/>
                <w:color w:val="808080" w:themeColor="background1" w:themeShade="80"/>
                <w:spacing w:val="-1"/>
                <w:w w:val="101"/>
              </w:rPr>
              <w:t>7.</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yperlink"/>
                <w:rFonts w:asciiTheme="minorHAnsi" w:hAnsiTheme="minorHAnsi"/>
                <w:noProof/>
                <w:color w:val="808080" w:themeColor="background1" w:themeShade="80"/>
              </w:rPr>
              <w:t>Informes</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_Toc44449138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842AA1">
              <w:rPr>
                <w:rFonts w:asciiTheme="minorHAnsi" w:hAnsiTheme="minorHAnsi"/>
                <w:noProof/>
                <w:webHidden/>
                <w:color w:val="808080" w:themeColor="background1" w:themeShade="80"/>
              </w:rPr>
              <w:t>18</w:t>
            </w:r>
            <w:r w:rsidR="00240BB1" w:rsidRPr="00240BB1">
              <w:rPr>
                <w:rFonts w:asciiTheme="minorHAnsi" w:hAnsiTheme="minorHAnsi"/>
                <w:noProof/>
                <w:webHidden/>
                <w:color w:val="808080" w:themeColor="background1" w:themeShade="80"/>
              </w:rPr>
              <w:fldChar w:fldCharType="end"/>
            </w:r>
          </w:hyperlink>
        </w:p>
        <w:p w14:paraId="393E443E" w14:textId="28E1EA9E" w:rsidR="009E45A0" w:rsidRPr="00240BB1" w:rsidRDefault="009E45A0" w:rsidP="001D44A5">
          <w:pPr>
            <w:spacing w:after="0" w:line="240" w:lineRule="auto"/>
            <w:contextualSpacing/>
            <w:rPr>
              <w:rFonts w:asciiTheme="minorHAnsi" w:hAnsiTheme="minorHAnsi"/>
              <w:color w:val="808080" w:themeColor="background1" w:themeShade="80"/>
              <w:sz w:val="24"/>
              <w:szCs w:val="24"/>
            </w:rPr>
          </w:pPr>
          <w:r w:rsidRPr="00240BB1">
            <w:rPr>
              <w:rFonts w:asciiTheme="minorHAnsi" w:eastAsia="Arial" w:hAnsiTheme="minorHAnsi" w:cstheme="minorHAnsi"/>
              <w:color w:val="808080" w:themeColor="background1" w:themeShade="80"/>
              <w:sz w:val="24"/>
              <w:szCs w:val="24"/>
            </w:rPr>
            <w:fldChar w:fldCharType="end"/>
          </w:r>
        </w:p>
      </w:sdtContent>
    </w:sdt>
    <w:p w14:paraId="0FB78278" w14:textId="644DE424" w:rsidR="00E84030" w:rsidRDefault="00E84030">
      <w:pPr>
        <w:rPr>
          <w:rFonts w:asciiTheme="majorHAnsi" w:hAnsiTheme="majorHAnsi" w:cstheme="majorHAnsi"/>
          <w:sz w:val="24"/>
          <w:szCs w:val="24"/>
        </w:rPr>
      </w:pPr>
      <w:r>
        <w:rPr>
          <w:rFonts w:asciiTheme="majorHAnsi" w:hAnsiTheme="majorHAnsi" w:cstheme="majorHAnsi"/>
          <w:sz w:val="24"/>
          <w:szCs w:val="24"/>
        </w:rPr>
        <w:br w:type="page"/>
      </w:r>
    </w:p>
    <w:p w14:paraId="10E34D42" w14:textId="77777777" w:rsidR="00E84030" w:rsidRDefault="00E84030">
      <w:pPr>
        <w:rPr>
          <w:rFonts w:asciiTheme="majorHAnsi" w:hAnsiTheme="majorHAnsi" w:cstheme="majorHAnsi"/>
          <w:sz w:val="24"/>
          <w:szCs w:val="24"/>
        </w:rPr>
      </w:pPr>
    </w:p>
    <w:p w14:paraId="5313180B" w14:textId="77777777" w:rsidR="00E84030" w:rsidRDefault="00E84030">
      <w:pPr>
        <w:rPr>
          <w:rFonts w:asciiTheme="majorHAnsi" w:hAnsiTheme="majorHAnsi" w:cstheme="majorHAnsi"/>
          <w:sz w:val="24"/>
          <w:szCs w:val="24"/>
        </w:rPr>
      </w:pPr>
    </w:p>
    <w:p w14:paraId="523D1030" w14:textId="30FED960" w:rsidR="00E84030" w:rsidRPr="00E84030" w:rsidRDefault="00E84030" w:rsidP="00E84030">
      <w:pPr>
        <w:spacing w:after="0" w:line="240" w:lineRule="auto"/>
        <w:ind w:left="1006" w:right="287"/>
        <w:contextualSpacing/>
        <w:jc w:val="center"/>
        <w:rPr>
          <w:rFonts w:ascii="Bookman Old Style" w:hAnsi="Bookman Old Style" w:cstheme="minorHAnsi"/>
          <w:b/>
          <w:color w:val="C00000"/>
          <w:sz w:val="24"/>
          <w:szCs w:val="24"/>
        </w:rPr>
      </w:pPr>
      <w:r w:rsidRPr="00E84030">
        <w:rPr>
          <w:rFonts w:ascii="Bookman Old Style" w:hAnsi="Bookman Old Style" w:cstheme="minorHAnsi"/>
          <w:b/>
          <w:color w:val="C00000"/>
          <w:sz w:val="24"/>
          <w:szCs w:val="24"/>
        </w:rPr>
        <w:t>Contenido de Tablas</w:t>
      </w:r>
    </w:p>
    <w:p w14:paraId="02BFF917" w14:textId="77777777" w:rsidR="00E84030" w:rsidRPr="00240BB1" w:rsidRDefault="00E84030">
      <w:pPr>
        <w:rPr>
          <w:rFonts w:asciiTheme="minorHAnsi" w:hAnsiTheme="minorHAnsi" w:cstheme="majorHAnsi"/>
          <w:color w:val="808080" w:themeColor="background1" w:themeShade="80"/>
          <w:sz w:val="24"/>
          <w:szCs w:val="24"/>
        </w:rPr>
      </w:pPr>
    </w:p>
    <w:p w14:paraId="4E073EF6" w14:textId="05899D83" w:rsidR="00240BB1" w:rsidRPr="00240BB1" w:rsidRDefault="00E84030">
      <w:pPr>
        <w:pStyle w:val="TableofFigures"/>
        <w:tabs>
          <w:tab w:val="right" w:leader="dot" w:pos="8920"/>
        </w:tabs>
        <w:rPr>
          <w:rFonts w:asciiTheme="minorHAnsi" w:eastAsiaTheme="minorEastAsia" w:hAnsiTheme="minorHAnsi" w:cstheme="minorBidi"/>
          <w:noProof/>
          <w:color w:val="808080" w:themeColor="background1" w:themeShade="80"/>
          <w:lang w:val="es-CO" w:eastAsia="es-CO"/>
        </w:rPr>
      </w:pPr>
      <w:r w:rsidRPr="00240BB1">
        <w:rPr>
          <w:rFonts w:asciiTheme="minorHAnsi" w:hAnsiTheme="minorHAnsi" w:cstheme="majorHAnsi"/>
          <w:color w:val="808080" w:themeColor="background1" w:themeShade="80"/>
          <w:sz w:val="24"/>
          <w:szCs w:val="24"/>
        </w:rPr>
        <w:fldChar w:fldCharType="begin"/>
      </w:r>
      <w:r w:rsidRPr="00240BB1">
        <w:rPr>
          <w:rFonts w:asciiTheme="minorHAnsi" w:hAnsiTheme="minorHAnsi" w:cstheme="majorHAnsi"/>
          <w:color w:val="808080" w:themeColor="background1" w:themeShade="80"/>
          <w:sz w:val="24"/>
          <w:szCs w:val="24"/>
        </w:rPr>
        <w:instrText xml:space="preserve"> TOC \h \z \c "Tabla" </w:instrText>
      </w:r>
      <w:r w:rsidRPr="00240BB1">
        <w:rPr>
          <w:rFonts w:asciiTheme="minorHAnsi" w:hAnsiTheme="minorHAnsi" w:cstheme="majorHAnsi"/>
          <w:color w:val="808080" w:themeColor="background1" w:themeShade="80"/>
          <w:sz w:val="24"/>
          <w:szCs w:val="24"/>
        </w:rPr>
        <w:fldChar w:fldCharType="separate"/>
      </w:r>
      <w:hyperlink w:anchor="_Toc44449161" w:history="1">
        <w:r w:rsidR="00240BB1" w:rsidRPr="00240BB1">
          <w:rPr>
            <w:rStyle w:val="Hyperlink"/>
            <w:rFonts w:asciiTheme="minorHAnsi" w:hAnsiTheme="minorHAnsi"/>
            <w:noProof/>
            <w:color w:val="808080" w:themeColor="background1" w:themeShade="80"/>
          </w:rPr>
          <w:t>Tabla 1 Reporte Primer Informe Semestral 2020</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_Toc44449161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842AA1">
          <w:rPr>
            <w:rFonts w:asciiTheme="minorHAnsi" w:hAnsiTheme="minorHAnsi"/>
            <w:noProof/>
            <w:webHidden/>
            <w:color w:val="808080" w:themeColor="background1" w:themeShade="80"/>
          </w:rPr>
          <w:t>19</w:t>
        </w:r>
        <w:r w:rsidR="00240BB1" w:rsidRPr="00240BB1">
          <w:rPr>
            <w:rFonts w:asciiTheme="minorHAnsi" w:hAnsiTheme="minorHAnsi"/>
            <w:noProof/>
            <w:webHidden/>
            <w:color w:val="808080" w:themeColor="background1" w:themeShade="80"/>
          </w:rPr>
          <w:fldChar w:fldCharType="end"/>
        </w:r>
      </w:hyperlink>
    </w:p>
    <w:p w14:paraId="07074261" w14:textId="5A050574" w:rsidR="00240BB1" w:rsidRPr="00240BB1" w:rsidRDefault="001537A2">
      <w:pPr>
        <w:pStyle w:val="TableofFigures"/>
        <w:tabs>
          <w:tab w:val="right" w:leader="dot" w:pos="8920"/>
        </w:tabs>
        <w:rPr>
          <w:rFonts w:asciiTheme="minorHAnsi" w:eastAsiaTheme="minorEastAsia" w:hAnsiTheme="minorHAnsi" w:cstheme="minorBidi"/>
          <w:noProof/>
          <w:color w:val="808080" w:themeColor="background1" w:themeShade="80"/>
          <w:lang w:val="es-CO" w:eastAsia="es-CO"/>
        </w:rPr>
      </w:pPr>
      <w:hyperlink w:anchor="_Toc44449162" w:history="1">
        <w:r w:rsidR="00240BB1" w:rsidRPr="00240BB1">
          <w:rPr>
            <w:rStyle w:val="Hyperlink"/>
            <w:rFonts w:asciiTheme="minorHAnsi" w:hAnsiTheme="minorHAnsi"/>
            <w:noProof/>
            <w:color w:val="808080" w:themeColor="background1" w:themeShade="80"/>
          </w:rPr>
          <w:t>Tabla 2 Reporte Segundo Informe Semestral 2020</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_Toc44449162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842AA1">
          <w:rPr>
            <w:rFonts w:asciiTheme="minorHAnsi" w:hAnsiTheme="minorHAnsi"/>
            <w:noProof/>
            <w:webHidden/>
            <w:color w:val="808080" w:themeColor="background1" w:themeShade="80"/>
          </w:rPr>
          <w:t>20</w:t>
        </w:r>
        <w:r w:rsidR="00240BB1" w:rsidRPr="00240BB1">
          <w:rPr>
            <w:rFonts w:asciiTheme="minorHAnsi" w:hAnsiTheme="minorHAnsi"/>
            <w:noProof/>
            <w:webHidden/>
            <w:color w:val="808080" w:themeColor="background1" w:themeShade="80"/>
          </w:rPr>
          <w:fldChar w:fldCharType="end"/>
        </w:r>
      </w:hyperlink>
    </w:p>
    <w:p w14:paraId="7D6B8DD4" w14:textId="53570FD5" w:rsidR="00E84030" w:rsidRDefault="00E84030">
      <w:pPr>
        <w:rPr>
          <w:rFonts w:asciiTheme="majorHAnsi" w:hAnsiTheme="majorHAnsi" w:cstheme="majorHAnsi"/>
          <w:sz w:val="24"/>
          <w:szCs w:val="24"/>
        </w:rPr>
      </w:pPr>
      <w:r w:rsidRPr="00240BB1">
        <w:rPr>
          <w:rFonts w:asciiTheme="minorHAnsi" w:hAnsiTheme="minorHAnsi" w:cstheme="majorHAnsi"/>
          <w:color w:val="808080" w:themeColor="background1" w:themeShade="80"/>
          <w:sz w:val="24"/>
          <w:szCs w:val="24"/>
        </w:rPr>
        <w:fldChar w:fldCharType="end"/>
      </w:r>
    </w:p>
    <w:p w14:paraId="1B361B76" w14:textId="19C38900" w:rsidR="00E84030" w:rsidRDefault="00E84030">
      <w:pPr>
        <w:rPr>
          <w:rFonts w:asciiTheme="majorHAnsi" w:hAnsiTheme="majorHAnsi" w:cstheme="majorHAnsi"/>
          <w:sz w:val="24"/>
          <w:szCs w:val="24"/>
        </w:rPr>
      </w:pPr>
      <w:r>
        <w:rPr>
          <w:rFonts w:asciiTheme="majorHAnsi" w:hAnsiTheme="majorHAnsi" w:cstheme="majorHAnsi"/>
          <w:sz w:val="24"/>
          <w:szCs w:val="24"/>
        </w:rPr>
        <w:br w:type="page"/>
      </w:r>
    </w:p>
    <w:p w14:paraId="075B3697" w14:textId="222D0424" w:rsidR="00E84030" w:rsidRPr="00F606F8" w:rsidRDefault="00E84030" w:rsidP="00E84030">
      <w:pPr>
        <w:spacing w:after="0" w:line="240" w:lineRule="auto"/>
        <w:contextualSpacing/>
        <w:rPr>
          <w:rFonts w:asciiTheme="majorHAnsi" w:hAnsiTheme="majorHAnsi" w:cstheme="majorHAnsi"/>
          <w:sz w:val="24"/>
          <w:szCs w:val="24"/>
        </w:rPr>
        <w:sectPr w:rsidR="00E84030" w:rsidRPr="00F606F8" w:rsidSect="00305C61">
          <w:headerReference w:type="default" r:id="rId13"/>
          <w:footerReference w:type="default" r:id="rId14"/>
          <w:pgSz w:w="12240" w:h="15840"/>
          <w:pgMar w:top="1520" w:right="1892" w:bottom="1140" w:left="1418" w:header="1135" w:footer="958" w:gutter="0"/>
          <w:pgNumType w:start="2"/>
          <w:cols w:space="720"/>
        </w:sectPr>
      </w:pPr>
    </w:p>
    <w:p w14:paraId="1FC39945" w14:textId="77777777" w:rsidR="00FD4263" w:rsidRPr="00F606F8" w:rsidRDefault="00FD4263" w:rsidP="001D44A5">
      <w:pPr>
        <w:pStyle w:val="BodyText"/>
        <w:spacing w:after="0" w:line="240" w:lineRule="auto"/>
        <w:contextualSpacing/>
        <w:rPr>
          <w:rFonts w:asciiTheme="majorHAnsi" w:hAnsiTheme="majorHAnsi" w:cstheme="majorHAnsi"/>
        </w:rPr>
      </w:pPr>
    </w:p>
    <w:p w14:paraId="470FAB5E" w14:textId="77777777" w:rsidR="009A5474" w:rsidRPr="00F606F8" w:rsidRDefault="009A5474" w:rsidP="001D44A5">
      <w:pPr>
        <w:pStyle w:val="Heading1"/>
        <w:spacing w:after="0" w:line="240" w:lineRule="auto"/>
        <w:ind w:left="0"/>
        <w:contextualSpacing/>
        <w:jc w:val="center"/>
        <w:rPr>
          <w:rFonts w:asciiTheme="majorHAnsi" w:hAnsiTheme="majorHAnsi" w:cstheme="minorBidi"/>
          <w:color w:val="C00000"/>
          <w:sz w:val="24"/>
          <w:szCs w:val="24"/>
        </w:rPr>
      </w:pPr>
    </w:p>
    <w:p w14:paraId="47F8FA93" w14:textId="77777777" w:rsidR="00E84030" w:rsidRDefault="00E84030" w:rsidP="001D44A5">
      <w:pPr>
        <w:pStyle w:val="Heading1"/>
        <w:spacing w:after="0" w:line="240" w:lineRule="auto"/>
        <w:ind w:left="0" w:firstLine="0"/>
        <w:contextualSpacing/>
        <w:jc w:val="center"/>
        <w:rPr>
          <w:rFonts w:ascii="Bookman Old Style" w:eastAsia="Arial Black" w:hAnsi="Bookman Old Style" w:cs="Arial Black"/>
          <w:bCs w:val="0"/>
          <w:color w:val="C00000"/>
          <w:sz w:val="24"/>
          <w:szCs w:val="24"/>
        </w:rPr>
      </w:pPr>
    </w:p>
    <w:p w14:paraId="7CD187B8" w14:textId="77777777" w:rsidR="00E84030" w:rsidRDefault="00E84030" w:rsidP="001D44A5">
      <w:pPr>
        <w:pStyle w:val="Heading1"/>
        <w:spacing w:after="0" w:line="240" w:lineRule="auto"/>
        <w:ind w:left="0" w:firstLine="0"/>
        <w:contextualSpacing/>
        <w:jc w:val="center"/>
        <w:rPr>
          <w:rFonts w:ascii="Bookman Old Style" w:eastAsia="Arial Black" w:hAnsi="Bookman Old Style" w:cs="Arial Black"/>
          <w:bCs w:val="0"/>
          <w:color w:val="C00000"/>
          <w:sz w:val="24"/>
          <w:szCs w:val="24"/>
        </w:rPr>
      </w:pPr>
    </w:p>
    <w:p w14:paraId="675934DD" w14:textId="77777777" w:rsidR="00E84030" w:rsidRDefault="00E84030" w:rsidP="001D44A5">
      <w:pPr>
        <w:pStyle w:val="Heading1"/>
        <w:spacing w:after="0" w:line="240" w:lineRule="auto"/>
        <w:ind w:left="0" w:firstLine="0"/>
        <w:contextualSpacing/>
        <w:jc w:val="center"/>
        <w:rPr>
          <w:rFonts w:ascii="Bookman Old Style" w:eastAsia="Arial Black" w:hAnsi="Bookman Old Style" w:cs="Arial Black"/>
          <w:bCs w:val="0"/>
          <w:color w:val="C00000"/>
          <w:sz w:val="24"/>
          <w:szCs w:val="24"/>
        </w:rPr>
      </w:pPr>
    </w:p>
    <w:p w14:paraId="23DE523C" w14:textId="0D509462" w:rsidR="00FD4263" w:rsidRPr="00F606F8" w:rsidRDefault="6F90E5B1" w:rsidP="001D44A5">
      <w:pPr>
        <w:pStyle w:val="Heading1"/>
        <w:spacing w:after="0" w:line="240" w:lineRule="auto"/>
        <w:ind w:left="0" w:firstLine="0"/>
        <w:contextualSpacing/>
        <w:jc w:val="center"/>
        <w:rPr>
          <w:rFonts w:ascii="Bookman Old Style" w:eastAsia="Arial Black" w:hAnsi="Bookman Old Style" w:cs="Arial Black"/>
          <w:bCs w:val="0"/>
          <w:color w:val="C00000"/>
          <w:sz w:val="24"/>
          <w:szCs w:val="24"/>
        </w:rPr>
      </w:pPr>
      <w:bookmarkStart w:id="1" w:name="_Toc44449129"/>
      <w:r w:rsidRPr="00F606F8">
        <w:rPr>
          <w:rFonts w:ascii="Bookman Old Style" w:eastAsia="Arial Black" w:hAnsi="Bookman Old Style" w:cs="Arial Black"/>
          <w:bCs w:val="0"/>
          <w:color w:val="C00000"/>
          <w:sz w:val="24"/>
          <w:szCs w:val="24"/>
        </w:rPr>
        <w:t>SIGLAS</w:t>
      </w:r>
      <w:bookmarkEnd w:id="1"/>
    </w:p>
    <w:p w14:paraId="2191AE92" w14:textId="77777777" w:rsidR="003E1247" w:rsidRPr="00F606F8" w:rsidRDefault="003E1247" w:rsidP="001D44A5">
      <w:pPr>
        <w:spacing w:after="0" w:line="240" w:lineRule="auto"/>
        <w:contextualSpacing/>
        <w:jc w:val="both"/>
        <w:rPr>
          <w:rFonts w:asciiTheme="minorHAnsi" w:eastAsia="Arial" w:hAnsiTheme="minorHAnsi" w:cstheme="minorHAnsi"/>
          <w:color w:val="595959" w:themeColor="text1" w:themeTint="A6"/>
          <w:sz w:val="24"/>
          <w:szCs w:val="24"/>
        </w:rPr>
      </w:pPr>
    </w:p>
    <w:p w14:paraId="247FF1C4" w14:textId="77777777" w:rsidR="00CB6356" w:rsidRPr="00F606F8" w:rsidRDefault="00CB6356" w:rsidP="00CB6356">
      <w:pPr>
        <w:spacing w:after="0" w:line="240" w:lineRule="auto"/>
        <w:contextualSpacing/>
        <w:jc w:val="both"/>
        <w:rPr>
          <w:rFonts w:asciiTheme="minorHAnsi" w:hAnsiTheme="minorHAnsi" w:cstheme="minorHAnsi"/>
          <w:color w:val="808080" w:themeColor="background1" w:themeShade="80"/>
          <w:sz w:val="24"/>
          <w:szCs w:val="24"/>
          <w:lang w:val="es-CO"/>
        </w:rPr>
      </w:pPr>
      <w:r w:rsidRPr="00F606F8">
        <w:rPr>
          <w:rFonts w:asciiTheme="minorHAnsi" w:hAnsiTheme="minorHAnsi" w:cstheme="minorHAnsi"/>
          <w:b/>
          <w:bCs/>
          <w:color w:val="808080" w:themeColor="background1" w:themeShade="80"/>
          <w:sz w:val="24"/>
          <w:szCs w:val="24"/>
          <w:lang w:val="es-MX"/>
        </w:rPr>
        <w:t xml:space="preserve">IA: </w:t>
      </w:r>
      <w:r w:rsidRPr="00F606F8">
        <w:rPr>
          <w:rFonts w:asciiTheme="minorHAnsi" w:hAnsiTheme="minorHAnsi" w:cstheme="minorHAnsi"/>
          <w:color w:val="808080" w:themeColor="background1" w:themeShade="80"/>
          <w:sz w:val="24"/>
          <w:szCs w:val="24"/>
          <w:lang w:val="es-MX"/>
        </w:rPr>
        <w:t>Indicador de Austeridad </w:t>
      </w:r>
      <w:r>
        <w:rPr>
          <w:rFonts w:asciiTheme="minorHAnsi" w:hAnsiTheme="minorHAnsi" w:cstheme="minorHAnsi"/>
          <w:color w:val="808080" w:themeColor="background1" w:themeShade="80"/>
          <w:sz w:val="24"/>
          <w:szCs w:val="24"/>
          <w:lang w:val="es-MX"/>
        </w:rPr>
        <w:t>(</w:t>
      </w:r>
      <w:r w:rsidRPr="00F606F8">
        <w:rPr>
          <w:rFonts w:asciiTheme="minorHAnsi" w:hAnsiTheme="minorHAnsi" w:cstheme="minorHAnsi"/>
          <w:color w:val="808080" w:themeColor="background1" w:themeShade="80"/>
          <w:sz w:val="24"/>
          <w:szCs w:val="24"/>
          <w:lang w:val="es-MX"/>
        </w:rPr>
        <w:t>Porcentaje de ahorro</w:t>
      </w:r>
      <w:r>
        <w:rPr>
          <w:rFonts w:asciiTheme="minorHAnsi" w:hAnsiTheme="minorHAnsi" w:cstheme="minorHAnsi"/>
          <w:color w:val="808080" w:themeColor="background1" w:themeShade="80"/>
          <w:sz w:val="24"/>
          <w:szCs w:val="24"/>
          <w:lang w:val="es-MX"/>
        </w:rPr>
        <w:t>)</w:t>
      </w:r>
    </w:p>
    <w:p w14:paraId="5B6AB807" w14:textId="77777777" w:rsidR="00CB6356" w:rsidRPr="00F606F8" w:rsidRDefault="00CB6356" w:rsidP="00CB6356">
      <w:pPr>
        <w:spacing w:after="0" w:line="240" w:lineRule="auto"/>
        <w:contextualSpacing/>
        <w:jc w:val="both"/>
        <w:rPr>
          <w:rFonts w:asciiTheme="minorHAnsi" w:hAnsiTheme="minorHAnsi" w:cstheme="minorHAnsi"/>
          <w:color w:val="808080" w:themeColor="background1" w:themeShade="80"/>
          <w:sz w:val="24"/>
          <w:szCs w:val="24"/>
          <w:lang w:val="es-CO"/>
        </w:rPr>
      </w:pPr>
      <w:r w:rsidRPr="00F606F8">
        <w:rPr>
          <w:rFonts w:asciiTheme="minorHAnsi" w:hAnsiTheme="minorHAnsi" w:cstheme="minorHAnsi"/>
          <w:b/>
          <w:bCs/>
          <w:color w:val="808080" w:themeColor="background1" w:themeShade="80"/>
          <w:sz w:val="24"/>
          <w:szCs w:val="24"/>
          <w:lang w:val="es-MX"/>
        </w:rPr>
        <w:t xml:space="preserve">GE: </w:t>
      </w:r>
      <w:r w:rsidRPr="00F606F8">
        <w:rPr>
          <w:rFonts w:asciiTheme="minorHAnsi" w:hAnsiTheme="minorHAnsi" w:cstheme="minorHAnsi"/>
          <w:color w:val="808080" w:themeColor="background1" w:themeShade="80"/>
          <w:sz w:val="24"/>
          <w:szCs w:val="24"/>
          <w:lang w:val="es-MX"/>
        </w:rPr>
        <w:t>Gastos elegibles, pueden ser de funcionamiento y/o inversión (que por programación integral se asimilen a la adquisición de bienes y servicios). Medido en pagos efectivos</w:t>
      </w:r>
      <w:r>
        <w:rPr>
          <w:rFonts w:asciiTheme="minorHAnsi" w:hAnsiTheme="minorHAnsi" w:cstheme="minorHAnsi"/>
          <w:color w:val="808080" w:themeColor="background1" w:themeShade="80"/>
          <w:sz w:val="24"/>
          <w:szCs w:val="24"/>
          <w:lang w:val="es-MX"/>
        </w:rPr>
        <w:t>.</w:t>
      </w:r>
    </w:p>
    <w:p w14:paraId="418F13B9" w14:textId="77777777" w:rsidR="00434BB7" w:rsidRPr="00F606F8" w:rsidRDefault="00434BB7" w:rsidP="001D44A5">
      <w:pPr>
        <w:spacing w:after="0" w:line="240" w:lineRule="auto"/>
        <w:contextualSpacing/>
        <w:jc w:val="both"/>
        <w:rPr>
          <w:rFonts w:asciiTheme="minorHAnsi" w:eastAsia="Arial" w:hAnsiTheme="minorHAnsi" w:cstheme="minorHAnsi"/>
          <w:color w:val="595959" w:themeColor="text1" w:themeTint="A6"/>
          <w:sz w:val="24"/>
          <w:szCs w:val="24"/>
        </w:rPr>
      </w:pPr>
    </w:p>
    <w:p w14:paraId="52E56223" w14:textId="16AE720A" w:rsidR="00FD4263" w:rsidRPr="00F606F8" w:rsidRDefault="00FD4263" w:rsidP="001D44A5">
      <w:pPr>
        <w:spacing w:after="0" w:line="240" w:lineRule="auto"/>
        <w:contextualSpacing/>
        <w:jc w:val="both"/>
        <w:rPr>
          <w:rFonts w:asciiTheme="minorHAnsi" w:eastAsia="Arial" w:hAnsiTheme="minorHAnsi" w:cstheme="minorHAnsi"/>
          <w:color w:val="808080" w:themeColor="background1" w:themeShade="80"/>
          <w:sz w:val="24"/>
          <w:szCs w:val="24"/>
        </w:rPr>
      </w:pPr>
    </w:p>
    <w:p w14:paraId="23CA4E4A" w14:textId="297120A4" w:rsidR="29CA7F5B" w:rsidRPr="00F606F8" w:rsidRDefault="29CA7F5B" w:rsidP="001D44A5">
      <w:pPr>
        <w:spacing w:after="0" w:line="240" w:lineRule="auto"/>
        <w:contextualSpacing/>
        <w:rPr>
          <w:sz w:val="24"/>
          <w:szCs w:val="24"/>
        </w:rPr>
      </w:pPr>
      <w:r w:rsidRPr="00F606F8">
        <w:rPr>
          <w:sz w:val="24"/>
          <w:szCs w:val="24"/>
        </w:rPr>
        <w:br w:type="page"/>
      </w:r>
    </w:p>
    <w:p w14:paraId="3D59B8D5" w14:textId="58E7103C" w:rsidR="0009485F" w:rsidRPr="00F606F8" w:rsidRDefault="0009485F" w:rsidP="001D44A5">
      <w:pPr>
        <w:pStyle w:val="BodyText"/>
        <w:spacing w:after="0" w:line="240" w:lineRule="auto"/>
        <w:contextualSpacing/>
      </w:pPr>
    </w:p>
    <w:p w14:paraId="4FD79F67" w14:textId="4B1DBB1F" w:rsidR="0009485F" w:rsidRPr="00F606F8" w:rsidRDefault="00794CDD" w:rsidP="001D44A5">
      <w:pPr>
        <w:pStyle w:val="Heading1"/>
        <w:spacing w:after="0" w:line="240" w:lineRule="auto"/>
        <w:ind w:left="0" w:firstLine="0"/>
        <w:contextualSpacing/>
        <w:jc w:val="center"/>
        <w:rPr>
          <w:rFonts w:ascii="Bookman Old Style" w:eastAsia="Arial Black" w:hAnsi="Bookman Old Style" w:cs="Arial Black"/>
          <w:bCs w:val="0"/>
          <w:color w:val="C00000"/>
          <w:sz w:val="24"/>
          <w:szCs w:val="24"/>
        </w:rPr>
      </w:pPr>
      <w:bookmarkStart w:id="2" w:name="_Toc44449130"/>
      <w:r w:rsidRPr="00F606F8">
        <w:rPr>
          <w:rFonts w:ascii="Bookman Old Style" w:eastAsia="Arial Black" w:hAnsi="Bookman Old Style" w:cs="Arial Black"/>
          <w:bCs w:val="0"/>
          <w:color w:val="C00000"/>
          <w:sz w:val="24"/>
          <w:szCs w:val="24"/>
        </w:rPr>
        <w:t>Definiciones</w:t>
      </w:r>
      <w:bookmarkEnd w:id="2"/>
    </w:p>
    <w:p w14:paraId="4EA06602" w14:textId="77777777" w:rsidR="008732B4" w:rsidRPr="00F606F8" w:rsidRDefault="008732B4" w:rsidP="001D44A5">
      <w:pPr>
        <w:pStyle w:val="Heading1"/>
        <w:spacing w:after="0" w:line="240" w:lineRule="auto"/>
        <w:ind w:left="0" w:firstLine="0"/>
        <w:contextualSpacing/>
        <w:jc w:val="center"/>
        <w:rPr>
          <w:rFonts w:ascii="Bookman Old Style" w:eastAsia="Arial Black" w:hAnsi="Bookman Old Style" w:cs="Arial Black"/>
          <w:bCs w:val="0"/>
          <w:color w:val="C00000"/>
          <w:sz w:val="24"/>
          <w:szCs w:val="24"/>
        </w:rPr>
      </w:pPr>
    </w:p>
    <w:p w14:paraId="7CFABD08" w14:textId="77777777" w:rsidR="001A2D85" w:rsidRPr="00F606F8" w:rsidRDefault="001A2D85" w:rsidP="001D44A5">
      <w:pPr>
        <w:spacing w:after="0" w:line="240" w:lineRule="auto"/>
        <w:contextualSpacing/>
        <w:jc w:val="both"/>
        <w:rPr>
          <w:rFonts w:asciiTheme="minorHAnsi" w:eastAsia="Arial" w:hAnsiTheme="minorHAnsi" w:cstheme="minorBidi"/>
          <w:color w:val="595959" w:themeColor="text1" w:themeTint="A6"/>
          <w:sz w:val="24"/>
          <w:szCs w:val="24"/>
        </w:rPr>
      </w:pPr>
    </w:p>
    <w:p w14:paraId="01D60555" w14:textId="38F4F60B" w:rsidR="00B42517" w:rsidRPr="00F606F8" w:rsidRDefault="00C50D1A" w:rsidP="003B270A">
      <w:pPr>
        <w:pStyle w:val="ListParagraph"/>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Austeridad</w:t>
      </w:r>
      <w:r w:rsidR="00B42517" w:rsidRPr="00F606F8">
        <w:rPr>
          <w:rFonts w:asciiTheme="minorHAnsi" w:eastAsia="Arial" w:hAnsiTheme="minorHAnsi" w:cstheme="minorBidi"/>
          <w:b/>
          <w:bCs/>
          <w:color w:val="FFC000"/>
          <w:sz w:val="24"/>
          <w:szCs w:val="24"/>
        </w:rPr>
        <w:t>:</w:t>
      </w:r>
      <w:r w:rsidR="00B42517" w:rsidRPr="00F606F8">
        <w:rPr>
          <w:rFonts w:asciiTheme="minorHAnsi" w:eastAsia="Arial" w:hAnsiTheme="minorHAnsi" w:cstheme="minorBidi"/>
          <w:color w:val="FFC000"/>
          <w:sz w:val="24"/>
          <w:szCs w:val="24"/>
        </w:rPr>
        <w:t xml:space="preserve"> </w:t>
      </w:r>
      <w:r w:rsidR="00B42517" w:rsidRPr="00F606F8">
        <w:rPr>
          <w:rFonts w:asciiTheme="minorHAnsi" w:eastAsia="Arial" w:hAnsiTheme="minorHAnsi" w:cstheme="minorBidi"/>
          <w:color w:val="808080" w:themeColor="background1" w:themeShade="80"/>
          <w:sz w:val="24"/>
          <w:szCs w:val="24"/>
        </w:rPr>
        <w:t>Hace</w:t>
      </w:r>
      <w:r w:rsidRPr="00F606F8">
        <w:rPr>
          <w:rFonts w:asciiTheme="minorHAnsi" w:eastAsia="Arial" w:hAnsiTheme="minorHAnsi" w:cstheme="minorBidi"/>
          <w:color w:val="808080" w:themeColor="background1" w:themeShade="80"/>
          <w:sz w:val="24"/>
          <w:szCs w:val="24"/>
        </w:rPr>
        <w:t xml:space="preserve"> referencia a una política económica basada en la </w:t>
      </w:r>
      <w:r w:rsidR="00B42517" w:rsidRPr="00F606F8">
        <w:rPr>
          <w:rFonts w:asciiTheme="minorHAnsi" w:eastAsia="Arial" w:hAnsiTheme="minorHAnsi" w:cstheme="minorBidi"/>
          <w:color w:val="808080" w:themeColor="background1" w:themeShade="80"/>
          <w:sz w:val="24"/>
          <w:szCs w:val="24"/>
        </w:rPr>
        <w:t xml:space="preserve">sencillez, moderación y </w:t>
      </w:r>
      <w:r w:rsidRPr="00F606F8">
        <w:rPr>
          <w:rFonts w:asciiTheme="minorHAnsi" w:eastAsia="Arial" w:hAnsiTheme="minorHAnsi" w:cstheme="minorBidi"/>
          <w:color w:val="808080" w:themeColor="background1" w:themeShade="80"/>
          <w:sz w:val="24"/>
          <w:szCs w:val="24"/>
        </w:rPr>
        <w:t>reducción de</w:t>
      </w:r>
      <w:r w:rsidR="00B42517" w:rsidRPr="00F606F8">
        <w:rPr>
          <w:rFonts w:asciiTheme="minorHAnsi" w:eastAsia="Arial" w:hAnsiTheme="minorHAnsi" w:cstheme="minorBidi"/>
          <w:color w:val="808080" w:themeColor="background1" w:themeShade="80"/>
          <w:sz w:val="24"/>
          <w:szCs w:val="24"/>
        </w:rPr>
        <w:t>l</w:t>
      </w:r>
      <w:r w:rsidRPr="00F606F8">
        <w:rPr>
          <w:rFonts w:asciiTheme="minorHAnsi" w:eastAsia="Arial" w:hAnsiTheme="minorHAnsi" w:cstheme="minorBidi"/>
          <w:color w:val="808080" w:themeColor="background1" w:themeShade="80"/>
          <w:sz w:val="24"/>
          <w:szCs w:val="24"/>
        </w:rPr>
        <w:t xml:space="preserve"> gasto público</w:t>
      </w:r>
      <w:r w:rsidR="00B42517" w:rsidRPr="00F606F8">
        <w:rPr>
          <w:rFonts w:asciiTheme="minorHAnsi" w:eastAsia="Arial" w:hAnsiTheme="minorHAnsi" w:cstheme="minorBidi"/>
          <w:color w:val="808080" w:themeColor="background1" w:themeShade="80"/>
          <w:sz w:val="24"/>
          <w:szCs w:val="24"/>
        </w:rPr>
        <w:t xml:space="preserve"> de tal forma que no afecten el funcionamiento de la entidad y contribuya a la eficiencia y trasparencia administrativa</w:t>
      </w:r>
      <w:r w:rsidRPr="00F606F8">
        <w:rPr>
          <w:rFonts w:asciiTheme="minorHAnsi" w:eastAsia="Arial" w:hAnsiTheme="minorHAnsi" w:cstheme="minorBidi"/>
          <w:color w:val="808080" w:themeColor="background1" w:themeShade="80"/>
          <w:sz w:val="24"/>
          <w:szCs w:val="24"/>
        </w:rPr>
        <w:t>.</w:t>
      </w:r>
    </w:p>
    <w:p w14:paraId="5A2BAB69" w14:textId="73487E0E" w:rsidR="00C50D1A" w:rsidRPr="00F606F8" w:rsidRDefault="00C50D1A" w:rsidP="001D44A5">
      <w:pPr>
        <w:spacing w:after="0" w:line="240" w:lineRule="auto"/>
        <w:ind w:firstLine="60"/>
        <w:contextualSpacing/>
        <w:jc w:val="both"/>
        <w:rPr>
          <w:rFonts w:asciiTheme="minorHAnsi" w:eastAsia="Arial" w:hAnsiTheme="minorHAnsi" w:cstheme="minorBidi"/>
          <w:color w:val="808080" w:themeColor="background1" w:themeShade="80"/>
          <w:sz w:val="24"/>
          <w:szCs w:val="24"/>
        </w:rPr>
      </w:pPr>
    </w:p>
    <w:p w14:paraId="4BAA7988" w14:textId="77777777" w:rsidR="00054A03" w:rsidRPr="00F606F8" w:rsidRDefault="00054A03" w:rsidP="003B270A">
      <w:pPr>
        <w:pStyle w:val="ListParagraph"/>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Buenas prácticas ambientales:</w:t>
      </w:r>
      <w:r w:rsidRPr="00F606F8">
        <w:rPr>
          <w:rFonts w:asciiTheme="minorHAnsi" w:eastAsia="Arial" w:hAnsiTheme="minorHAnsi" w:cstheme="minorBidi"/>
          <w:color w:val="FFC000"/>
          <w:sz w:val="24"/>
          <w:szCs w:val="24"/>
        </w:rPr>
        <w:t xml:space="preserve"> </w:t>
      </w:r>
      <w:r w:rsidRPr="00F606F8">
        <w:rPr>
          <w:rFonts w:asciiTheme="minorHAnsi" w:eastAsia="Arial" w:hAnsiTheme="minorHAnsi" w:cstheme="minorBidi"/>
          <w:color w:val="808080" w:themeColor="background1" w:themeShade="80"/>
          <w:sz w:val="24"/>
          <w:szCs w:val="24"/>
        </w:rPr>
        <w:t>Actividades que implican un cambio de cultura en las rutinas diarias, promoviendo una relación amigable con el medio ambiente a través del uso razonable de los recursos públicos y ambientales.</w:t>
      </w:r>
    </w:p>
    <w:p w14:paraId="660538DC" w14:textId="77777777" w:rsidR="00054A03" w:rsidRPr="00F606F8" w:rsidRDefault="00054A03"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585BB91A" w14:textId="1A861B85" w:rsidR="00C50D1A" w:rsidRPr="00F606F8" w:rsidRDefault="00665F5D" w:rsidP="003B270A">
      <w:pPr>
        <w:pStyle w:val="ListParagraph"/>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 xml:space="preserve">Cero </w:t>
      </w:r>
      <w:proofErr w:type="gramStart"/>
      <w:r w:rsidRPr="00F606F8">
        <w:rPr>
          <w:rFonts w:asciiTheme="minorHAnsi" w:eastAsia="Arial" w:hAnsiTheme="minorHAnsi" w:cstheme="minorBidi"/>
          <w:b/>
          <w:bCs/>
          <w:color w:val="FFC000"/>
          <w:sz w:val="24"/>
          <w:szCs w:val="24"/>
        </w:rPr>
        <w:t>papel</w:t>
      </w:r>
      <w:proofErr w:type="gramEnd"/>
      <w:r w:rsidR="00C50D1A" w:rsidRPr="00F606F8">
        <w:rPr>
          <w:rFonts w:asciiTheme="minorHAnsi" w:eastAsia="Arial" w:hAnsiTheme="minorHAnsi" w:cstheme="minorBidi"/>
          <w:b/>
          <w:bCs/>
          <w:color w:val="FFC000"/>
          <w:sz w:val="24"/>
          <w:szCs w:val="24"/>
        </w:rPr>
        <w:t>:</w:t>
      </w:r>
      <w:r w:rsidR="00C50D1A" w:rsidRPr="00F606F8">
        <w:rPr>
          <w:rFonts w:asciiTheme="minorHAnsi" w:eastAsia="Arial" w:hAnsiTheme="minorHAnsi" w:cstheme="minorBidi"/>
          <w:color w:val="FFC000"/>
          <w:sz w:val="24"/>
          <w:szCs w:val="24"/>
        </w:rPr>
        <w:t xml:space="preserve"> </w:t>
      </w:r>
      <w:r w:rsidR="00C50D1A" w:rsidRPr="00F606F8">
        <w:rPr>
          <w:rFonts w:asciiTheme="minorHAnsi" w:eastAsia="Arial" w:hAnsiTheme="minorHAnsi" w:cstheme="minorBidi"/>
          <w:color w:val="808080" w:themeColor="background1" w:themeShade="80"/>
          <w:sz w:val="24"/>
          <w:szCs w:val="24"/>
        </w:rPr>
        <w:t>Iniciativa en la administración pública que está relacionado con la reducción y uso eficiente del consumo de papel mediante la formación de nuevos hábitos en los servidores públicos con ayuda de las tecnologías de la información y las comunicaciones.</w:t>
      </w:r>
    </w:p>
    <w:p w14:paraId="51D9121B" w14:textId="77777777" w:rsidR="00C50D1A" w:rsidRPr="00F606F8" w:rsidRDefault="00C50D1A"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0FF810C7" w14:textId="60B61E58" w:rsidR="00054A03" w:rsidRPr="00F606F8" w:rsidRDefault="00054A03" w:rsidP="003B270A">
      <w:pPr>
        <w:pStyle w:val="ListParagraph"/>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Eficacia:</w:t>
      </w:r>
      <w:r w:rsidRPr="00F606F8">
        <w:rPr>
          <w:rFonts w:asciiTheme="minorHAnsi" w:eastAsia="Arial" w:hAnsiTheme="minorHAnsi" w:cstheme="minorBidi"/>
          <w:color w:val="FFC000"/>
          <w:sz w:val="24"/>
          <w:szCs w:val="24"/>
        </w:rPr>
        <w:t xml:space="preserve"> </w:t>
      </w:r>
      <w:r w:rsidR="0014397B" w:rsidRPr="00F606F8">
        <w:rPr>
          <w:rFonts w:asciiTheme="minorHAnsi" w:eastAsia="Arial" w:hAnsiTheme="minorHAnsi" w:cstheme="minorBidi"/>
          <w:color w:val="808080" w:themeColor="background1" w:themeShade="80"/>
          <w:sz w:val="24"/>
          <w:szCs w:val="24"/>
        </w:rPr>
        <w:t>Se refiere</w:t>
      </w:r>
      <w:r w:rsidRPr="00F606F8">
        <w:rPr>
          <w:rFonts w:asciiTheme="minorHAnsi" w:eastAsia="Arial" w:hAnsiTheme="minorHAnsi" w:cstheme="minorBidi"/>
          <w:color w:val="808080" w:themeColor="background1" w:themeShade="80"/>
          <w:sz w:val="24"/>
          <w:szCs w:val="24"/>
        </w:rPr>
        <w:t xml:space="preserve"> al cumplimiento de las determinaciones de la administración.</w:t>
      </w:r>
    </w:p>
    <w:p w14:paraId="3AA860DC" w14:textId="77777777" w:rsidR="00054A03" w:rsidRPr="00F606F8" w:rsidRDefault="00054A03"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6898A519" w14:textId="195684A1" w:rsidR="00054A03" w:rsidRPr="00F606F8" w:rsidRDefault="00054A03" w:rsidP="003B270A">
      <w:pPr>
        <w:pStyle w:val="ListParagraph"/>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Eficiencia:</w:t>
      </w:r>
      <w:r w:rsidRPr="00F606F8">
        <w:rPr>
          <w:rFonts w:asciiTheme="minorHAnsi" w:eastAsia="Arial" w:hAnsiTheme="minorHAnsi" w:cstheme="minorBidi"/>
          <w:color w:val="808080" w:themeColor="background1" w:themeShade="80"/>
          <w:sz w:val="24"/>
          <w:szCs w:val="24"/>
        </w:rPr>
        <w:t xml:space="preserve"> </w:t>
      </w:r>
      <w:r w:rsidR="0014397B" w:rsidRPr="00F606F8">
        <w:rPr>
          <w:rFonts w:asciiTheme="minorHAnsi" w:eastAsia="Arial" w:hAnsiTheme="minorHAnsi" w:cstheme="minorBidi"/>
          <w:color w:val="808080" w:themeColor="background1" w:themeShade="80"/>
          <w:sz w:val="24"/>
          <w:szCs w:val="24"/>
        </w:rPr>
        <w:t xml:space="preserve">Hace </w:t>
      </w:r>
      <w:r w:rsidRPr="00F606F8">
        <w:rPr>
          <w:rFonts w:asciiTheme="minorHAnsi" w:eastAsia="Arial" w:hAnsiTheme="minorHAnsi" w:cstheme="minorBidi"/>
          <w:color w:val="808080" w:themeColor="background1" w:themeShade="80"/>
          <w:sz w:val="24"/>
          <w:szCs w:val="24"/>
        </w:rPr>
        <w:t>relación a la elección de los medios más adecuados para el cumplimiento de los objetivos de la administración.</w:t>
      </w:r>
    </w:p>
    <w:p w14:paraId="53F62E75" w14:textId="77777777" w:rsidR="00054A03" w:rsidRPr="00F606F8" w:rsidRDefault="00054A03"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31568596" w14:textId="77777777" w:rsidR="00054A03" w:rsidRPr="00F606F8" w:rsidRDefault="00054A03" w:rsidP="003B270A">
      <w:pPr>
        <w:pStyle w:val="ListParagraph"/>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Optimización:</w:t>
      </w:r>
      <w:r w:rsidRPr="00F606F8">
        <w:rPr>
          <w:rFonts w:asciiTheme="minorHAnsi" w:eastAsia="Arial" w:hAnsiTheme="minorHAnsi" w:cstheme="minorBidi"/>
          <w:color w:val="808080" w:themeColor="background1" w:themeShade="80"/>
          <w:sz w:val="24"/>
          <w:szCs w:val="24"/>
        </w:rPr>
        <w:t xml:space="preserve"> Mejoramiento del estado actual de una actividad, proceso o elemento, para obtener resultados superiores al estado anterior.</w:t>
      </w:r>
    </w:p>
    <w:p w14:paraId="5F4FA687" w14:textId="77777777" w:rsidR="00054A03" w:rsidRPr="00F606F8" w:rsidRDefault="00054A03"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60ADF0D9" w14:textId="43028D5E" w:rsidR="00C50D1A" w:rsidRPr="00F606F8" w:rsidRDefault="00C50D1A" w:rsidP="003B270A">
      <w:pPr>
        <w:pStyle w:val="ListParagraph"/>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 xml:space="preserve">Principio de </w:t>
      </w:r>
      <w:r w:rsidR="007D46C2" w:rsidRPr="00F606F8">
        <w:rPr>
          <w:rFonts w:asciiTheme="minorHAnsi" w:eastAsia="Arial" w:hAnsiTheme="minorHAnsi" w:cstheme="minorBidi"/>
          <w:b/>
          <w:bCs/>
          <w:color w:val="FFC000"/>
          <w:sz w:val="24"/>
          <w:szCs w:val="24"/>
        </w:rPr>
        <w:t>e</w:t>
      </w:r>
      <w:r w:rsidRPr="00F606F8">
        <w:rPr>
          <w:rFonts w:asciiTheme="minorHAnsi" w:eastAsia="Arial" w:hAnsiTheme="minorHAnsi" w:cstheme="minorBidi"/>
          <w:b/>
          <w:bCs/>
          <w:color w:val="FFC000"/>
          <w:sz w:val="24"/>
          <w:szCs w:val="24"/>
        </w:rPr>
        <w:t>conomía:</w:t>
      </w:r>
      <w:r w:rsidRPr="00F606F8">
        <w:rPr>
          <w:rFonts w:asciiTheme="minorHAnsi" w:eastAsia="Arial" w:hAnsiTheme="minorHAnsi" w:cstheme="minorBidi"/>
          <w:color w:val="FFC000"/>
          <w:sz w:val="24"/>
          <w:szCs w:val="24"/>
        </w:rPr>
        <w:t xml:space="preserve"> </w:t>
      </w:r>
      <w:r w:rsidRPr="00F606F8">
        <w:rPr>
          <w:rFonts w:asciiTheme="minorHAnsi" w:eastAsia="Arial" w:hAnsiTheme="minorHAnsi" w:cstheme="minorBidi"/>
          <w:color w:val="808080" w:themeColor="background1" w:themeShade="80"/>
          <w:sz w:val="24"/>
          <w:szCs w:val="24"/>
        </w:rPr>
        <w:t>Hace referencia a que todas las actividad</w:t>
      </w:r>
      <w:r w:rsidR="007D46C2" w:rsidRPr="00F606F8">
        <w:rPr>
          <w:rFonts w:asciiTheme="minorHAnsi" w:eastAsia="Arial" w:hAnsiTheme="minorHAnsi" w:cstheme="minorBidi"/>
          <w:color w:val="808080" w:themeColor="background1" w:themeShade="80"/>
          <w:sz w:val="24"/>
          <w:szCs w:val="24"/>
        </w:rPr>
        <w:t>es</w:t>
      </w:r>
      <w:r w:rsidRPr="00F606F8">
        <w:rPr>
          <w:rFonts w:asciiTheme="minorHAnsi" w:eastAsia="Arial" w:hAnsiTheme="minorHAnsi" w:cstheme="minorBidi"/>
          <w:color w:val="808080" w:themeColor="background1" w:themeShade="80"/>
          <w:sz w:val="24"/>
          <w:szCs w:val="24"/>
        </w:rPr>
        <w:t xml:space="preserve"> administrativa</w:t>
      </w:r>
      <w:r w:rsidR="007D46C2" w:rsidRPr="00F606F8">
        <w:rPr>
          <w:rFonts w:asciiTheme="minorHAnsi" w:eastAsia="Arial" w:hAnsiTheme="minorHAnsi" w:cstheme="minorBidi"/>
          <w:color w:val="808080" w:themeColor="background1" w:themeShade="80"/>
          <w:sz w:val="24"/>
          <w:szCs w:val="24"/>
        </w:rPr>
        <w:t>s</w:t>
      </w:r>
      <w:r w:rsidRPr="00F606F8">
        <w:rPr>
          <w:rFonts w:asciiTheme="minorHAnsi" w:eastAsia="Arial" w:hAnsiTheme="minorHAnsi" w:cstheme="minorBidi"/>
          <w:color w:val="808080" w:themeColor="background1" w:themeShade="80"/>
          <w:sz w:val="24"/>
          <w:szCs w:val="24"/>
        </w:rPr>
        <w:t xml:space="preserve"> se realicen de forma eficiente y buscando los mejores resultados en el menor tiempo posible, con la menor cantidad de recursos y los menores co</w:t>
      </w:r>
      <w:r w:rsidR="007D46C2" w:rsidRPr="00F606F8">
        <w:rPr>
          <w:rFonts w:asciiTheme="minorHAnsi" w:eastAsia="Arial" w:hAnsiTheme="minorHAnsi" w:cstheme="minorBidi"/>
          <w:color w:val="808080" w:themeColor="background1" w:themeShade="80"/>
          <w:sz w:val="24"/>
          <w:szCs w:val="24"/>
        </w:rPr>
        <w:t>s</w:t>
      </w:r>
      <w:r w:rsidRPr="00F606F8">
        <w:rPr>
          <w:rFonts w:asciiTheme="minorHAnsi" w:eastAsia="Arial" w:hAnsiTheme="minorHAnsi" w:cstheme="minorBidi"/>
          <w:color w:val="808080" w:themeColor="background1" w:themeShade="80"/>
          <w:sz w:val="24"/>
          <w:szCs w:val="24"/>
        </w:rPr>
        <w:t>tos</w:t>
      </w:r>
      <w:r w:rsidR="007D46C2" w:rsidRPr="00F606F8">
        <w:rPr>
          <w:rFonts w:asciiTheme="minorHAnsi" w:eastAsia="Arial" w:hAnsiTheme="minorHAnsi" w:cstheme="minorBidi"/>
          <w:color w:val="808080" w:themeColor="background1" w:themeShade="80"/>
          <w:sz w:val="24"/>
          <w:szCs w:val="24"/>
        </w:rPr>
        <w:t xml:space="preserve"> para el presupuesto</w:t>
      </w:r>
      <w:r w:rsidRPr="00F606F8">
        <w:rPr>
          <w:rFonts w:asciiTheme="minorHAnsi" w:eastAsia="Arial" w:hAnsiTheme="minorHAnsi" w:cstheme="minorBidi"/>
          <w:color w:val="808080" w:themeColor="background1" w:themeShade="80"/>
          <w:sz w:val="24"/>
          <w:szCs w:val="24"/>
        </w:rPr>
        <w:t>.</w:t>
      </w:r>
    </w:p>
    <w:p w14:paraId="17A7F0F3" w14:textId="77777777" w:rsidR="001A2D85" w:rsidRPr="00F606F8" w:rsidRDefault="001A2D85"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3ED710D2" w14:textId="2F90DD0B" w:rsidR="00E915F9" w:rsidRPr="00F606F8" w:rsidRDefault="00C50D1A" w:rsidP="003B270A">
      <w:pPr>
        <w:pStyle w:val="ListParagraph"/>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Racionali</w:t>
      </w:r>
      <w:r w:rsidR="00E915F9" w:rsidRPr="00F606F8">
        <w:rPr>
          <w:rFonts w:asciiTheme="minorHAnsi" w:eastAsia="Arial" w:hAnsiTheme="minorHAnsi" w:cstheme="minorBidi"/>
          <w:b/>
          <w:bCs/>
          <w:color w:val="FFC000"/>
          <w:sz w:val="24"/>
          <w:szCs w:val="24"/>
        </w:rPr>
        <w:t>zación</w:t>
      </w:r>
      <w:r w:rsidR="00236035" w:rsidRPr="00F606F8">
        <w:rPr>
          <w:rFonts w:asciiTheme="minorHAnsi" w:eastAsia="Arial" w:hAnsiTheme="minorHAnsi" w:cstheme="minorBidi"/>
          <w:b/>
          <w:bCs/>
          <w:color w:val="FFC000"/>
          <w:sz w:val="24"/>
          <w:szCs w:val="24"/>
        </w:rPr>
        <w:t>:</w:t>
      </w:r>
      <w:r w:rsidR="00E915F9" w:rsidRPr="00F606F8">
        <w:rPr>
          <w:rFonts w:asciiTheme="minorHAnsi" w:eastAsia="Arial" w:hAnsiTheme="minorHAnsi" w:cstheme="minorBidi"/>
          <w:color w:val="FFC000"/>
          <w:sz w:val="24"/>
          <w:szCs w:val="24"/>
        </w:rPr>
        <w:t xml:space="preserve"> </w:t>
      </w:r>
      <w:r w:rsidR="0014397B" w:rsidRPr="00F606F8">
        <w:rPr>
          <w:rFonts w:asciiTheme="minorHAnsi" w:eastAsia="Arial" w:hAnsiTheme="minorHAnsi" w:cstheme="minorBidi"/>
          <w:color w:val="808080" w:themeColor="background1" w:themeShade="80"/>
          <w:sz w:val="24"/>
          <w:szCs w:val="24"/>
        </w:rPr>
        <w:t xml:space="preserve">Aquellos </w:t>
      </w:r>
      <w:r w:rsidR="00E915F9" w:rsidRPr="00F606F8">
        <w:rPr>
          <w:rFonts w:asciiTheme="minorHAnsi" w:eastAsia="Arial" w:hAnsiTheme="minorHAnsi" w:cstheme="minorBidi"/>
          <w:color w:val="808080" w:themeColor="background1" w:themeShade="80"/>
          <w:sz w:val="24"/>
          <w:szCs w:val="24"/>
        </w:rPr>
        <w:t>aspectos atinentes a la creación, organización, ejecución, manejo y control del del gasto público, con miras a lograr su optimización y el mejoramiento de las finanzas públicas.</w:t>
      </w:r>
    </w:p>
    <w:p w14:paraId="07547A01" w14:textId="2C6556ED" w:rsidR="00FD4263" w:rsidRPr="00F606F8" w:rsidRDefault="00FD4263"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07C3F3CE" w14:textId="036CECCC" w:rsidR="00C50D1A" w:rsidRPr="00F606F8" w:rsidRDefault="00C50D1A"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04C5021D" w14:textId="1EA9B239" w:rsidR="00E915F9" w:rsidRPr="00F606F8" w:rsidRDefault="00E915F9" w:rsidP="001D44A5">
      <w:pPr>
        <w:spacing w:after="0" w:line="240" w:lineRule="auto"/>
        <w:contextualSpacing/>
        <w:jc w:val="both"/>
        <w:rPr>
          <w:rFonts w:asciiTheme="minorHAnsi" w:eastAsia="Arial" w:hAnsiTheme="minorHAnsi" w:cstheme="minorBidi"/>
          <w:color w:val="595959" w:themeColor="text1" w:themeTint="A6"/>
          <w:sz w:val="24"/>
          <w:szCs w:val="24"/>
        </w:rPr>
      </w:pPr>
      <w:r w:rsidRPr="00F606F8">
        <w:rPr>
          <w:rFonts w:asciiTheme="minorHAnsi" w:eastAsia="Arial" w:hAnsiTheme="minorHAnsi" w:cstheme="minorBidi"/>
          <w:color w:val="595959" w:themeColor="text1" w:themeTint="A6"/>
          <w:sz w:val="24"/>
          <w:szCs w:val="24"/>
        </w:rPr>
        <w:br w:type="page"/>
      </w:r>
    </w:p>
    <w:p w14:paraId="6F26E9AE" w14:textId="77777777" w:rsidR="00C50D1A" w:rsidRPr="00F606F8" w:rsidRDefault="00C50D1A" w:rsidP="001D44A5">
      <w:pPr>
        <w:pStyle w:val="BodyText"/>
        <w:spacing w:after="0" w:line="240" w:lineRule="auto"/>
        <w:contextualSpacing/>
      </w:pPr>
    </w:p>
    <w:p w14:paraId="5925A69E" w14:textId="77777777" w:rsidR="00A36DAF" w:rsidRPr="00F606F8" w:rsidRDefault="00A36DAF" w:rsidP="001D44A5">
      <w:pPr>
        <w:pStyle w:val="Heading1"/>
        <w:spacing w:after="0" w:line="240" w:lineRule="auto"/>
        <w:ind w:left="0" w:firstLine="0"/>
        <w:contextualSpacing/>
        <w:jc w:val="center"/>
        <w:rPr>
          <w:rFonts w:ascii="Bookman Old Style" w:eastAsia="Arial Black" w:hAnsi="Bookman Old Style" w:cs="Arial Black"/>
          <w:bCs w:val="0"/>
          <w:color w:val="C00000"/>
          <w:sz w:val="24"/>
          <w:szCs w:val="24"/>
        </w:rPr>
      </w:pPr>
      <w:bookmarkStart w:id="3" w:name="_Toc42276295"/>
      <w:bookmarkStart w:id="4" w:name="_Toc43396187"/>
    </w:p>
    <w:p w14:paraId="0ABE3197" w14:textId="77777777" w:rsidR="00A36DAF" w:rsidRPr="00F606F8" w:rsidRDefault="00A36DAF" w:rsidP="001D44A5">
      <w:pPr>
        <w:pStyle w:val="Heading1"/>
        <w:spacing w:after="0" w:line="240" w:lineRule="auto"/>
        <w:ind w:left="0" w:firstLine="0"/>
        <w:contextualSpacing/>
        <w:jc w:val="center"/>
        <w:rPr>
          <w:rFonts w:ascii="Bookman Old Style" w:eastAsia="Arial Black" w:hAnsi="Bookman Old Style" w:cs="Arial Black"/>
          <w:bCs w:val="0"/>
          <w:color w:val="C00000"/>
          <w:sz w:val="24"/>
          <w:szCs w:val="24"/>
        </w:rPr>
      </w:pPr>
    </w:p>
    <w:p w14:paraId="1E334831" w14:textId="77777777" w:rsidR="00A36DAF" w:rsidRPr="00F606F8" w:rsidRDefault="00A36DAF" w:rsidP="001D44A5">
      <w:pPr>
        <w:pStyle w:val="Heading1"/>
        <w:spacing w:after="0" w:line="240" w:lineRule="auto"/>
        <w:ind w:left="0" w:firstLine="0"/>
        <w:contextualSpacing/>
        <w:jc w:val="center"/>
        <w:rPr>
          <w:rFonts w:ascii="Bookman Old Style" w:eastAsia="Arial Black" w:hAnsi="Bookman Old Style" w:cs="Arial Black"/>
          <w:bCs w:val="0"/>
          <w:color w:val="C00000"/>
          <w:sz w:val="24"/>
          <w:szCs w:val="24"/>
        </w:rPr>
      </w:pPr>
    </w:p>
    <w:p w14:paraId="218C1D73" w14:textId="3D812348" w:rsidR="00FD4263" w:rsidRPr="00F606F8" w:rsidRDefault="00FD4263" w:rsidP="001D44A5">
      <w:pPr>
        <w:pStyle w:val="Heading1"/>
        <w:spacing w:after="0" w:line="240" w:lineRule="auto"/>
        <w:ind w:left="0" w:firstLine="0"/>
        <w:contextualSpacing/>
        <w:jc w:val="center"/>
        <w:rPr>
          <w:rFonts w:ascii="Bookman Old Style" w:eastAsia="Arial Black" w:hAnsi="Bookman Old Style" w:cs="Arial Black"/>
          <w:bCs w:val="0"/>
          <w:color w:val="C00000"/>
          <w:sz w:val="24"/>
          <w:szCs w:val="24"/>
        </w:rPr>
      </w:pPr>
      <w:bookmarkStart w:id="5" w:name="_Toc44449131"/>
      <w:r w:rsidRPr="00C72A30">
        <w:rPr>
          <w:rFonts w:ascii="Bookman Old Style" w:eastAsia="Arial Black" w:hAnsi="Bookman Old Style" w:cs="Arial Black"/>
          <w:bCs w:val="0"/>
          <w:color w:val="C00000"/>
          <w:sz w:val="24"/>
          <w:szCs w:val="24"/>
        </w:rPr>
        <w:t>Introducción</w:t>
      </w:r>
      <w:bookmarkEnd w:id="3"/>
      <w:bookmarkEnd w:id="4"/>
      <w:bookmarkEnd w:id="5"/>
    </w:p>
    <w:p w14:paraId="5CCD7464" w14:textId="3085D729" w:rsidR="00A36DAF" w:rsidRPr="00F606F8" w:rsidRDefault="00A36DAF" w:rsidP="001D44A5">
      <w:pPr>
        <w:spacing w:after="0" w:line="240" w:lineRule="auto"/>
        <w:contextualSpacing/>
        <w:jc w:val="both"/>
        <w:rPr>
          <w:rFonts w:asciiTheme="minorHAnsi" w:eastAsia="Arial" w:hAnsiTheme="minorHAnsi" w:cstheme="minorBidi"/>
          <w:color w:val="595959" w:themeColor="text1" w:themeTint="A6"/>
          <w:sz w:val="24"/>
          <w:szCs w:val="24"/>
        </w:rPr>
      </w:pPr>
    </w:p>
    <w:p w14:paraId="7D394BF3" w14:textId="77777777" w:rsidR="00E9388A" w:rsidRDefault="00E9388A" w:rsidP="00E9388A">
      <w:pPr>
        <w:spacing w:after="0" w:line="240" w:lineRule="auto"/>
        <w:contextualSpacing/>
        <w:jc w:val="both"/>
        <w:rPr>
          <w:rFonts w:asciiTheme="minorHAnsi" w:eastAsia="Arial" w:hAnsiTheme="minorHAnsi" w:cstheme="minorBidi"/>
          <w:color w:val="808080" w:themeColor="background1" w:themeShade="80"/>
          <w:sz w:val="24"/>
          <w:szCs w:val="24"/>
        </w:rPr>
      </w:pPr>
    </w:p>
    <w:p w14:paraId="139C2ACA" w14:textId="4E197902" w:rsidR="00F4168B" w:rsidRDefault="00F4168B" w:rsidP="00E9388A">
      <w:pPr>
        <w:spacing w:after="0" w:line="240" w:lineRule="auto"/>
        <w:contextualSpacing/>
        <w:jc w:val="both"/>
        <w:rPr>
          <w:rFonts w:asciiTheme="minorHAnsi" w:eastAsia="Arial" w:hAnsiTheme="minorHAnsi" w:cstheme="minorBidi"/>
          <w:color w:val="808080" w:themeColor="background1" w:themeShade="80"/>
          <w:sz w:val="24"/>
          <w:szCs w:val="24"/>
        </w:rPr>
      </w:pPr>
      <w:r>
        <w:rPr>
          <w:rFonts w:asciiTheme="minorHAnsi" w:eastAsia="Arial" w:hAnsiTheme="minorHAnsi" w:cstheme="minorBidi"/>
          <w:color w:val="808080" w:themeColor="background1" w:themeShade="80"/>
          <w:sz w:val="24"/>
          <w:szCs w:val="24"/>
        </w:rPr>
        <w:t xml:space="preserve">Dando </w:t>
      </w:r>
      <w:r w:rsidRPr="00F606F8">
        <w:rPr>
          <w:rFonts w:asciiTheme="minorHAnsi" w:eastAsia="Arial" w:hAnsiTheme="minorHAnsi" w:cstheme="minorBidi"/>
          <w:color w:val="808080" w:themeColor="background1" w:themeShade="80"/>
          <w:sz w:val="24"/>
          <w:szCs w:val="24"/>
        </w:rPr>
        <w:t xml:space="preserve">cumplimiento </w:t>
      </w:r>
      <w:r>
        <w:rPr>
          <w:rFonts w:asciiTheme="minorHAnsi" w:eastAsia="Arial" w:hAnsiTheme="minorHAnsi" w:cstheme="minorBidi"/>
          <w:color w:val="808080" w:themeColor="background1" w:themeShade="80"/>
          <w:sz w:val="24"/>
          <w:szCs w:val="24"/>
        </w:rPr>
        <w:t xml:space="preserve">al </w:t>
      </w:r>
      <w:r w:rsidRPr="00F606F8">
        <w:rPr>
          <w:rFonts w:asciiTheme="minorHAnsi" w:eastAsia="Arial" w:hAnsiTheme="minorHAnsi" w:cstheme="minorBidi"/>
          <w:color w:val="808080" w:themeColor="background1" w:themeShade="80"/>
          <w:sz w:val="24"/>
          <w:szCs w:val="24"/>
        </w:rPr>
        <w:t xml:space="preserve">Acuerdo </w:t>
      </w:r>
      <w:r>
        <w:rPr>
          <w:rFonts w:asciiTheme="minorHAnsi" w:eastAsia="Arial" w:hAnsiTheme="minorHAnsi" w:cstheme="minorBidi"/>
          <w:color w:val="808080" w:themeColor="background1" w:themeShade="80"/>
          <w:sz w:val="24"/>
          <w:szCs w:val="24"/>
        </w:rPr>
        <w:t xml:space="preserve">Distrital </w:t>
      </w:r>
      <w:r w:rsidRPr="00F606F8">
        <w:rPr>
          <w:rFonts w:asciiTheme="minorHAnsi" w:eastAsia="Arial" w:hAnsiTheme="minorHAnsi" w:cstheme="minorBidi"/>
          <w:color w:val="808080" w:themeColor="background1" w:themeShade="80"/>
          <w:sz w:val="24"/>
          <w:szCs w:val="24"/>
        </w:rPr>
        <w:t xml:space="preserve">719 de 2018 </w:t>
      </w:r>
      <w:r>
        <w:rPr>
          <w:rFonts w:asciiTheme="minorHAnsi" w:eastAsia="Arial" w:hAnsiTheme="minorHAnsi" w:cstheme="minorBidi"/>
          <w:color w:val="808080" w:themeColor="background1" w:themeShade="80"/>
          <w:sz w:val="24"/>
          <w:szCs w:val="24"/>
        </w:rPr>
        <w:t xml:space="preserve">y al </w:t>
      </w:r>
      <w:r w:rsidRPr="00F606F8">
        <w:rPr>
          <w:rFonts w:asciiTheme="minorHAnsi" w:eastAsia="Arial" w:hAnsiTheme="minorHAnsi" w:cstheme="minorBidi"/>
          <w:color w:val="808080" w:themeColor="background1" w:themeShade="80"/>
          <w:sz w:val="24"/>
          <w:szCs w:val="24"/>
        </w:rPr>
        <w:t>Decreto Distrital 492 de 2019, </w:t>
      </w:r>
      <w:r>
        <w:rPr>
          <w:rFonts w:asciiTheme="minorHAnsi" w:eastAsia="Arial" w:hAnsiTheme="minorHAnsi" w:cstheme="minorBidi"/>
          <w:color w:val="808080" w:themeColor="background1" w:themeShade="80"/>
          <w:sz w:val="24"/>
          <w:szCs w:val="24"/>
        </w:rPr>
        <w:t xml:space="preserve">los cuales establecen los </w:t>
      </w:r>
      <w:r w:rsidRPr="00F606F8">
        <w:rPr>
          <w:rFonts w:asciiTheme="minorHAnsi" w:eastAsia="Arial" w:hAnsiTheme="minorHAnsi" w:cstheme="minorBidi"/>
          <w:color w:val="808080" w:themeColor="background1" w:themeShade="80"/>
          <w:sz w:val="24"/>
          <w:szCs w:val="24"/>
        </w:rPr>
        <w:t>lineamientos generales</w:t>
      </w:r>
      <w:r>
        <w:rPr>
          <w:rFonts w:asciiTheme="minorHAnsi" w:eastAsia="Arial" w:hAnsiTheme="minorHAnsi" w:cstheme="minorBidi"/>
          <w:color w:val="808080" w:themeColor="background1" w:themeShade="80"/>
          <w:sz w:val="24"/>
          <w:szCs w:val="24"/>
        </w:rPr>
        <w:t xml:space="preserve"> a</w:t>
      </w:r>
      <w:r w:rsidRPr="00F606F8">
        <w:rPr>
          <w:rFonts w:asciiTheme="minorHAnsi" w:eastAsia="Arial" w:hAnsiTheme="minorHAnsi" w:cstheme="minorBidi"/>
          <w:color w:val="808080" w:themeColor="background1" w:themeShade="80"/>
          <w:sz w:val="24"/>
          <w:szCs w:val="24"/>
        </w:rPr>
        <w:t xml:space="preserve"> las entidades y organismos </w:t>
      </w:r>
      <w:r>
        <w:rPr>
          <w:rFonts w:asciiTheme="minorHAnsi" w:eastAsia="Arial" w:hAnsiTheme="minorHAnsi" w:cstheme="minorBidi"/>
          <w:color w:val="808080" w:themeColor="background1" w:themeShade="80"/>
          <w:sz w:val="24"/>
          <w:szCs w:val="24"/>
        </w:rPr>
        <w:t>distritales</w:t>
      </w:r>
      <w:r w:rsidRPr="00F606F8">
        <w:rPr>
          <w:rFonts w:asciiTheme="minorHAnsi" w:eastAsia="Arial" w:hAnsiTheme="minorHAnsi" w:cstheme="minorBidi"/>
          <w:color w:val="808080" w:themeColor="background1" w:themeShade="80"/>
          <w:sz w:val="24"/>
          <w:szCs w:val="24"/>
        </w:rPr>
        <w:t xml:space="preserve"> sobre criterios de racionalización</w:t>
      </w:r>
      <w:r>
        <w:rPr>
          <w:rFonts w:asciiTheme="minorHAnsi" w:eastAsia="Arial" w:hAnsiTheme="minorHAnsi" w:cstheme="minorBidi"/>
          <w:color w:val="808080" w:themeColor="background1" w:themeShade="80"/>
          <w:sz w:val="24"/>
          <w:szCs w:val="24"/>
        </w:rPr>
        <w:t xml:space="preserve">, </w:t>
      </w:r>
      <w:r w:rsidRPr="00F606F8">
        <w:rPr>
          <w:rFonts w:asciiTheme="minorHAnsi" w:eastAsia="Arial" w:hAnsiTheme="minorHAnsi" w:cstheme="minorBidi"/>
          <w:color w:val="808080" w:themeColor="background1" w:themeShade="80"/>
          <w:sz w:val="24"/>
          <w:szCs w:val="24"/>
        </w:rPr>
        <w:t>austeridad y transparencia del gasto público</w:t>
      </w:r>
      <w:r w:rsidR="00EB6A89">
        <w:rPr>
          <w:rFonts w:asciiTheme="minorHAnsi" w:eastAsia="Arial" w:hAnsiTheme="minorHAnsi" w:cstheme="minorBidi"/>
          <w:color w:val="808080" w:themeColor="background1" w:themeShade="80"/>
          <w:sz w:val="24"/>
          <w:szCs w:val="24"/>
        </w:rPr>
        <w:t xml:space="preserve">, </w:t>
      </w:r>
      <w:r>
        <w:rPr>
          <w:rFonts w:asciiTheme="minorHAnsi" w:eastAsia="Arial" w:hAnsiTheme="minorHAnsi" w:cstheme="minorBidi"/>
          <w:color w:val="808080" w:themeColor="background1" w:themeShade="80"/>
          <w:sz w:val="24"/>
          <w:szCs w:val="24"/>
        </w:rPr>
        <w:t xml:space="preserve">con el objetivo de </w:t>
      </w:r>
      <w:r w:rsidRPr="00F606F8">
        <w:rPr>
          <w:rFonts w:asciiTheme="minorHAnsi" w:eastAsia="Arial" w:hAnsiTheme="minorHAnsi" w:cstheme="minorBidi"/>
          <w:color w:val="808080" w:themeColor="background1" w:themeShade="80"/>
          <w:sz w:val="24"/>
          <w:szCs w:val="24"/>
        </w:rPr>
        <w:t>fortalec</w:t>
      </w:r>
      <w:r>
        <w:rPr>
          <w:rFonts w:asciiTheme="minorHAnsi" w:eastAsia="Arial" w:hAnsiTheme="minorHAnsi" w:cstheme="minorBidi"/>
          <w:color w:val="808080" w:themeColor="background1" w:themeShade="80"/>
          <w:sz w:val="24"/>
          <w:szCs w:val="24"/>
        </w:rPr>
        <w:t xml:space="preserve">er </w:t>
      </w:r>
      <w:r w:rsidRPr="00F606F8">
        <w:rPr>
          <w:rFonts w:asciiTheme="minorHAnsi" w:eastAsia="Arial" w:hAnsiTheme="minorHAnsi" w:cstheme="minorBidi"/>
          <w:color w:val="808080" w:themeColor="background1" w:themeShade="80"/>
          <w:sz w:val="24"/>
          <w:szCs w:val="24"/>
        </w:rPr>
        <w:t xml:space="preserve">la gestión </w:t>
      </w:r>
      <w:r>
        <w:rPr>
          <w:rFonts w:asciiTheme="minorHAnsi" w:eastAsia="Arial" w:hAnsiTheme="minorHAnsi" w:cstheme="minorBidi"/>
          <w:color w:val="808080" w:themeColor="background1" w:themeShade="80"/>
          <w:sz w:val="24"/>
          <w:szCs w:val="24"/>
        </w:rPr>
        <w:t xml:space="preserve">y </w:t>
      </w:r>
      <w:r w:rsidRPr="00F606F8">
        <w:rPr>
          <w:rFonts w:asciiTheme="minorHAnsi" w:eastAsia="Arial" w:hAnsiTheme="minorHAnsi" w:cstheme="minorBidi"/>
          <w:color w:val="808080" w:themeColor="background1" w:themeShade="80"/>
          <w:sz w:val="24"/>
          <w:szCs w:val="24"/>
        </w:rPr>
        <w:t>el cuidado de lo público</w:t>
      </w:r>
      <w:r w:rsidR="00FC3E46">
        <w:rPr>
          <w:rFonts w:asciiTheme="minorHAnsi" w:eastAsia="Arial" w:hAnsiTheme="minorHAnsi" w:cstheme="minorBidi"/>
          <w:color w:val="808080" w:themeColor="background1" w:themeShade="80"/>
          <w:sz w:val="24"/>
          <w:szCs w:val="24"/>
        </w:rPr>
        <w:t xml:space="preserve">, </w:t>
      </w:r>
      <w:r w:rsidRPr="00F606F8">
        <w:rPr>
          <w:rFonts w:asciiTheme="minorHAnsi" w:eastAsia="Arial" w:hAnsiTheme="minorHAnsi" w:cstheme="minorBidi"/>
          <w:color w:val="808080" w:themeColor="background1" w:themeShade="80"/>
          <w:sz w:val="24"/>
          <w:szCs w:val="24"/>
        </w:rPr>
        <w:t>y en especial</w:t>
      </w:r>
      <w:r w:rsidR="00FC3E46">
        <w:rPr>
          <w:rFonts w:asciiTheme="minorHAnsi" w:eastAsia="Arial" w:hAnsiTheme="minorHAnsi" w:cstheme="minorBidi"/>
          <w:color w:val="808080" w:themeColor="background1" w:themeShade="80"/>
          <w:sz w:val="24"/>
          <w:szCs w:val="24"/>
        </w:rPr>
        <w:t>,</w:t>
      </w:r>
      <w:r w:rsidRPr="00F606F8">
        <w:rPr>
          <w:rFonts w:asciiTheme="minorHAnsi" w:eastAsia="Arial" w:hAnsiTheme="minorHAnsi" w:cstheme="minorBidi"/>
          <w:color w:val="808080" w:themeColor="background1" w:themeShade="80"/>
          <w:sz w:val="24"/>
          <w:szCs w:val="24"/>
        </w:rPr>
        <w:t xml:space="preserve"> de los recursos</w:t>
      </w:r>
      <w:r>
        <w:rPr>
          <w:rFonts w:asciiTheme="minorHAnsi" w:eastAsia="Arial" w:hAnsiTheme="minorHAnsi" w:cstheme="minorBidi"/>
          <w:color w:val="808080" w:themeColor="background1" w:themeShade="80"/>
          <w:sz w:val="24"/>
          <w:szCs w:val="24"/>
        </w:rPr>
        <w:t xml:space="preserve"> presupuestales, </w:t>
      </w:r>
      <w:r w:rsidRPr="00F606F8">
        <w:rPr>
          <w:rFonts w:asciiTheme="minorHAnsi" w:eastAsia="Arial" w:hAnsiTheme="minorHAnsi" w:cstheme="minorBidi"/>
          <w:color w:val="808080" w:themeColor="background1" w:themeShade="80"/>
          <w:sz w:val="24"/>
          <w:szCs w:val="24"/>
        </w:rPr>
        <w:t xml:space="preserve">sin afectar la </w:t>
      </w:r>
      <w:r w:rsidR="00AB50F9">
        <w:rPr>
          <w:rFonts w:asciiTheme="minorHAnsi" w:eastAsia="Arial" w:hAnsiTheme="minorHAnsi" w:cstheme="minorBidi"/>
          <w:color w:val="808080" w:themeColor="background1" w:themeShade="80"/>
          <w:sz w:val="24"/>
          <w:szCs w:val="24"/>
        </w:rPr>
        <w:t xml:space="preserve">calidad de la </w:t>
      </w:r>
      <w:r w:rsidRPr="00F606F8">
        <w:rPr>
          <w:rFonts w:asciiTheme="minorHAnsi" w:eastAsia="Arial" w:hAnsiTheme="minorHAnsi" w:cstheme="minorBidi"/>
          <w:color w:val="808080" w:themeColor="background1" w:themeShade="80"/>
          <w:sz w:val="24"/>
          <w:szCs w:val="24"/>
        </w:rPr>
        <w:t>prestación de los servicios</w:t>
      </w:r>
      <w:r>
        <w:rPr>
          <w:rFonts w:asciiTheme="minorHAnsi" w:eastAsia="Arial" w:hAnsiTheme="minorHAnsi" w:cstheme="minorBidi"/>
          <w:color w:val="808080" w:themeColor="background1" w:themeShade="80"/>
          <w:sz w:val="24"/>
          <w:szCs w:val="24"/>
        </w:rPr>
        <w:t xml:space="preserve"> de la entidad.</w:t>
      </w:r>
    </w:p>
    <w:p w14:paraId="2D96DF42" w14:textId="77777777" w:rsidR="00F4168B" w:rsidRDefault="00F4168B" w:rsidP="00E9388A">
      <w:pPr>
        <w:spacing w:after="0" w:line="240" w:lineRule="auto"/>
        <w:contextualSpacing/>
        <w:jc w:val="both"/>
        <w:rPr>
          <w:rFonts w:asciiTheme="minorHAnsi" w:eastAsia="Arial" w:hAnsiTheme="minorHAnsi" w:cstheme="minorBidi"/>
          <w:color w:val="808080" w:themeColor="background1" w:themeShade="80"/>
          <w:sz w:val="24"/>
          <w:szCs w:val="24"/>
        </w:rPr>
      </w:pPr>
    </w:p>
    <w:p w14:paraId="0A2C0F0F" w14:textId="59F21188" w:rsidR="00E9388A" w:rsidRPr="00F606F8" w:rsidRDefault="00EB6A89" w:rsidP="00E9388A">
      <w:pPr>
        <w:spacing w:after="0" w:line="240" w:lineRule="auto"/>
        <w:contextualSpacing/>
        <w:jc w:val="both"/>
        <w:rPr>
          <w:rFonts w:asciiTheme="minorHAnsi" w:eastAsia="Arial" w:hAnsiTheme="minorHAnsi" w:cstheme="minorBidi"/>
          <w:color w:val="808080" w:themeColor="background1" w:themeShade="80"/>
          <w:sz w:val="24"/>
          <w:szCs w:val="24"/>
        </w:rPr>
      </w:pPr>
      <w:r>
        <w:rPr>
          <w:rFonts w:asciiTheme="minorHAnsi" w:eastAsia="Arial" w:hAnsiTheme="minorHAnsi" w:cstheme="minorBidi"/>
          <w:color w:val="808080" w:themeColor="background1" w:themeShade="80"/>
          <w:sz w:val="24"/>
          <w:szCs w:val="24"/>
        </w:rPr>
        <w:t>Por lo anterior, e</w:t>
      </w:r>
      <w:r w:rsidR="00B4386E">
        <w:rPr>
          <w:rFonts w:asciiTheme="minorHAnsi" w:eastAsia="Arial" w:hAnsiTheme="minorHAnsi" w:cstheme="minorBidi"/>
          <w:color w:val="808080" w:themeColor="background1" w:themeShade="80"/>
          <w:sz w:val="24"/>
          <w:szCs w:val="24"/>
        </w:rPr>
        <w:t xml:space="preserve">n este documento se presentan los resultados </w:t>
      </w:r>
      <w:r w:rsidR="00F74065">
        <w:rPr>
          <w:rFonts w:asciiTheme="minorHAnsi" w:eastAsia="Arial" w:hAnsiTheme="minorHAnsi" w:cstheme="minorBidi"/>
          <w:color w:val="808080" w:themeColor="background1" w:themeShade="80"/>
          <w:sz w:val="24"/>
          <w:szCs w:val="24"/>
        </w:rPr>
        <w:t>los rubros que</w:t>
      </w:r>
      <w:r w:rsidR="000D5860">
        <w:rPr>
          <w:rFonts w:asciiTheme="minorHAnsi" w:eastAsia="Arial" w:hAnsiTheme="minorHAnsi" w:cstheme="minorBidi"/>
          <w:color w:val="808080" w:themeColor="background1" w:themeShade="80"/>
          <w:sz w:val="24"/>
          <w:szCs w:val="24"/>
        </w:rPr>
        <w:t xml:space="preserve"> fueron </w:t>
      </w:r>
      <w:r w:rsidR="008C7058">
        <w:rPr>
          <w:rFonts w:asciiTheme="minorHAnsi" w:eastAsia="Arial" w:hAnsiTheme="minorHAnsi" w:cstheme="minorBidi"/>
          <w:color w:val="808080" w:themeColor="background1" w:themeShade="80"/>
          <w:sz w:val="24"/>
          <w:szCs w:val="24"/>
        </w:rPr>
        <w:t xml:space="preserve">priorizados y </w:t>
      </w:r>
      <w:r w:rsidR="006732B4">
        <w:rPr>
          <w:rFonts w:asciiTheme="minorHAnsi" w:eastAsia="Arial" w:hAnsiTheme="minorHAnsi" w:cstheme="minorBidi"/>
          <w:color w:val="808080" w:themeColor="background1" w:themeShade="80"/>
          <w:sz w:val="24"/>
          <w:szCs w:val="24"/>
        </w:rPr>
        <w:t xml:space="preserve">aprobados para </w:t>
      </w:r>
      <w:r w:rsidR="000D5860">
        <w:rPr>
          <w:rFonts w:asciiTheme="minorHAnsi" w:eastAsia="Arial" w:hAnsiTheme="minorHAnsi" w:cstheme="minorBidi"/>
          <w:color w:val="808080" w:themeColor="background1" w:themeShade="80"/>
          <w:sz w:val="24"/>
          <w:szCs w:val="24"/>
        </w:rPr>
        <w:t xml:space="preserve">la </w:t>
      </w:r>
      <w:r w:rsidR="00F74065">
        <w:rPr>
          <w:rFonts w:asciiTheme="minorHAnsi" w:eastAsia="Arial" w:hAnsiTheme="minorHAnsi" w:cstheme="minorBidi"/>
          <w:color w:val="808080" w:themeColor="background1" w:themeShade="80"/>
          <w:sz w:val="24"/>
          <w:szCs w:val="24"/>
        </w:rPr>
        <w:t>alcaldía local para el Plan de austeridad del gasto público de la alcaldía local</w:t>
      </w:r>
      <w:r w:rsidR="00E9388A" w:rsidRPr="00F606F8">
        <w:rPr>
          <w:rFonts w:asciiTheme="minorHAnsi" w:eastAsia="Arial" w:hAnsiTheme="minorHAnsi" w:cstheme="minorBidi"/>
          <w:color w:val="808080" w:themeColor="background1" w:themeShade="80"/>
          <w:sz w:val="24"/>
          <w:szCs w:val="24"/>
        </w:rPr>
        <w:t>:</w:t>
      </w:r>
    </w:p>
    <w:p w14:paraId="574A6E8A" w14:textId="7A7A56C7" w:rsidR="00E9388A" w:rsidRDefault="00E9388A" w:rsidP="00E9388A">
      <w:pPr>
        <w:spacing w:after="0" w:line="240" w:lineRule="auto"/>
        <w:contextualSpacing/>
        <w:jc w:val="both"/>
        <w:rPr>
          <w:rFonts w:asciiTheme="minorHAnsi" w:eastAsia="Arial" w:hAnsiTheme="minorHAnsi" w:cstheme="minorBidi"/>
          <w:color w:val="808080" w:themeColor="background1" w:themeShade="80"/>
          <w:sz w:val="24"/>
          <w:szCs w:val="24"/>
        </w:rPr>
      </w:pPr>
    </w:p>
    <w:tbl>
      <w:tblPr>
        <w:tblStyle w:val="TableGrid"/>
        <w:tblW w:w="0" w:type="auto"/>
        <w:jc w:val="center"/>
        <w:tblLook w:val="04A0" w:firstRow="1" w:lastRow="0" w:firstColumn="1" w:lastColumn="0" w:noHBand="0" w:noVBand="1"/>
      </w:tblPr>
      <w:tblGrid>
        <w:gridCol w:w="4972"/>
        <w:gridCol w:w="2241"/>
      </w:tblGrid>
      <w:tr w:rsidR="00B83729" w:rsidRPr="00B83729" w14:paraId="13790F8A" w14:textId="1C0CC194" w:rsidTr="007B546A">
        <w:trPr>
          <w:jc w:val="center"/>
        </w:trPr>
        <w:tc>
          <w:tcPr>
            <w:tcW w:w="4972" w:type="dxa"/>
          </w:tcPr>
          <w:p w14:paraId="169955B0" w14:textId="00A05BAA" w:rsidR="00B83729" w:rsidRPr="00B83729" w:rsidRDefault="00B83729" w:rsidP="00B83729">
            <w:pPr>
              <w:pStyle w:val="ListParagraph"/>
              <w:ind w:left="720" w:firstLine="0"/>
              <w:contextualSpacing/>
              <w:jc w:val="both"/>
              <w:rPr>
                <w:rFonts w:asciiTheme="minorHAnsi" w:hAnsiTheme="minorHAnsi" w:cstheme="minorHAnsi"/>
                <w:b/>
                <w:bCs/>
                <w:color w:val="C00000"/>
                <w:sz w:val="24"/>
                <w:szCs w:val="24"/>
                <w:lang w:val="es-CO"/>
              </w:rPr>
            </w:pPr>
            <w:r w:rsidRPr="00B83729">
              <w:rPr>
                <w:rFonts w:asciiTheme="minorHAnsi" w:hAnsiTheme="minorHAnsi" w:cstheme="minorHAnsi"/>
                <w:b/>
                <w:bCs/>
                <w:color w:val="C00000"/>
                <w:sz w:val="24"/>
                <w:szCs w:val="24"/>
                <w:lang w:val="es-CO"/>
              </w:rPr>
              <w:t>Rubro</w:t>
            </w:r>
          </w:p>
        </w:tc>
        <w:tc>
          <w:tcPr>
            <w:tcW w:w="2241" w:type="dxa"/>
          </w:tcPr>
          <w:p w14:paraId="306B1BD7" w14:textId="56152EAB" w:rsidR="00B83729" w:rsidRPr="00B83729" w:rsidRDefault="00B83729" w:rsidP="00B83729">
            <w:pPr>
              <w:ind w:left="360"/>
              <w:contextualSpacing/>
              <w:jc w:val="both"/>
              <w:rPr>
                <w:rFonts w:asciiTheme="minorHAnsi" w:hAnsiTheme="minorHAnsi" w:cstheme="minorHAnsi"/>
                <w:b/>
                <w:bCs/>
                <w:color w:val="C00000"/>
                <w:sz w:val="24"/>
                <w:szCs w:val="24"/>
                <w:lang w:val="es-CO"/>
              </w:rPr>
            </w:pPr>
            <w:r w:rsidRPr="00B83729">
              <w:rPr>
                <w:rFonts w:asciiTheme="minorHAnsi" w:hAnsiTheme="minorHAnsi" w:cstheme="minorHAnsi"/>
                <w:b/>
                <w:bCs/>
                <w:color w:val="C00000"/>
                <w:sz w:val="24"/>
                <w:szCs w:val="24"/>
                <w:lang w:val="es-CO"/>
              </w:rPr>
              <w:t>seleccionado</w:t>
            </w:r>
          </w:p>
        </w:tc>
      </w:tr>
      <w:tr w:rsidR="00B83729" w:rsidRPr="00B83729" w14:paraId="48E67285" w14:textId="1817CF1D" w:rsidTr="007B546A">
        <w:trPr>
          <w:jc w:val="center"/>
        </w:trPr>
        <w:tc>
          <w:tcPr>
            <w:tcW w:w="4972" w:type="dxa"/>
          </w:tcPr>
          <w:p w14:paraId="2655E95E" w14:textId="77777777" w:rsidR="00B83729" w:rsidRPr="00B83729" w:rsidRDefault="00B83729" w:rsidP="00B83729">
            <w:pPr>
              <w:pStyle w:val="ListParagraph"/>
              <w:numPr>
                <w:ilvl w:val="0"/>
                <w:numId w:val="6"/>
              </w:numPr>
              <w:contextualSpacing/>
              <w:rPr>
                <w:rFonts w:asciiTheme="minorHAnsi" w:hAnsiTheme="minorHAnsi" w:cstheme="minorHAnsi"/>
                <w:color w:val="808080" w:themeColor="background1" w:themeShade="80"/>
                <w:sz w:val="24"/>
                <w:szCs w:val="24"/>
                <w:lang w:val="es-CO"/>
              </w:rPr>
            </w:pPr>
            <w:r w:rsidRPr="00B83729">
              <w:rPr>
                <w:rFonts w:asciiTheme="minorHAnsi" w:hAnsiTheme="minorHAnsi" w:cstheme="minorHAnsi"/>
                <w:color w:val="808080" w:themeColor="background1" w:themeShade="80"/>
                <w:sz w:val="24"/>
                <w:szCs w:val="24"/>
                <w:lang w:val="es-CO"/>
              </w:rPr>
              <w:t>Telefonía fija</w:t>
            </w:r>
          </w:p>
        </w:tc>
        <w:tc>
          <w:tcPr>
            <w:tcW w:w="2241" w:type="dxa"/>
          </w:tcPr>
          <w:p w14:paraId="6471545D" w14:textId="4F7E71A9" w:rsidR="008F21C1" w:rsidRPr="00B83729" w:rsidRDefault="008F21C1" w:rsidP="007B546A">
            <w:pPr>
              <w:ind w:left="360"/>
              <w:contextualSpacing/>
              <w:jc w:val="center"/>
              <w:rPr>
                <w:rFonts w:asciiTheme="minorHAnsi" w:hAnsiTheme="minorHAnsi" w:cstheme="minorHAnsi"/>
                <w:color w:val="808080" w:themeColor="background1" w:themeShade="80"/>
                <w:sz w:val="24"/>
                <w:szCs w:val="24"/>
                <w:lang w:val="es-CO"/>
              </w:rPr>
            </w:pPr>
            <w:r>
              <w:rPr>
                <w:rFonts w:asciiTheme="minorHAnsi" w:hAnsiTheme="minorHAnsi" w:cstheme="minorHAnsi"/>
                <w:color w:val="808080" w:themeColor="background1" w:themeShade="80"/>
                <w:sz w:val="24"/>
                <w:szCs w:val="24"/>
                <w:lang w:val="es-CO"/>
              </w:rPr>
              <w:t>X</w:t>
            </w:r>
          </w:p>
        </w:tc>
      </w:tr>
      <w:tr w:rsidR="00B83729" w:rsidRPr="00B83729" w14:paraId="7D8CDDE6" w14:textId="355BFB1E" w:rsidTr="007B546A">
        <w:trPr>
          <w:jc w:val="center"/>
        </w:trPr>
        <w:tc>
          <w:tcPr>
            <w:tcW w:w="4972" w:type="dxa"/>
          </w:tcPr>
          <w:p w14:paraId="19737644" w14:textId="77777777" w:rsidR="00B83729" w:rsidRPr="00B83729" w:rsidRDefault="00B83729" w:rsidP="00B83729">
            <w:pPr>
              <w:pStyle w:val="ListParagraph"/>
              <w:numPr>
                <w:ilvl w:val="0"/>
                <w:numId w:val="6"/>
              </w:numPr>
              <w:contextualSpacing/>
              <w:rPr>
                <w:rFonts w:asciiTheme="minorHAnsi" w:hAnsiTheme="minorHAnsi" w:cstheme="minorHAnsi"/>
                <w:color w:val="808080" w:themeColor="background1" w:themeShade="80"/>
                <w:sz w:val="24"/>
                <w:szCs w:val="24"/>
                <w:lang w:val="es-MX"/>
              </w:rPr>
            </w:pPr>
            <w:r w:rsidRPr="00B83729">
              <w:rPr>
                <w:rFonts w:asciiTheme="minorHAnsi" w:hAnsiTheme="minorHAnsi" w:cstheme="minorHAnsi"/>
                <w:color w:val="808080" w:themeColor="background1" w:themeShade="80"/>
                <w:sz w:val="24"/>
                <w:szCs w:val="24"/>
                <w:lang w:val="es-MX"/>
              </w:rPr>
              <w:t>Fotocopiado, multicopiado e impresión</w:t>
            </w:r>
          </w:p>
        </w:tc>
        <w:tc>
          <w:tcPr>
            <w:tcW w:w="2241" w:type="dxa"/>
          </w:tcPr>
          <w:p w14:paraId="24BD8B90" w14:textId="194A66F0" w:rsidR="00B83729" w:rsidRPr="00B83729" w:rsidRDefault="008F21C1" w:rsidP="007B546A">
            <w:pPr>
              <w:ind w:left="360"/>
              <w:contextualSpacing/>
              <w:jc w:val="center"/>
              <w:rPr>
                <w:rFonts w:asciiTheme="minorHAnsi" w:hAnsiTheme="minorHAnsi" w:cstheme="minorHAnsi"/>
                <w:color w:val="808080" w:themeColor="background1" w:themeShade="80"/>
                <w:sz w:val="24"/>
                <w:szCs w:val="24"/>
                <w:lang w:val="es-MX"/>
              </w:rPr>
            </w:pPr>
            <w:r>
              <w:rPr>
                <w:rFonts w:asciiTheme="minorHAnsi" w:hAnsiTheme="minorHAnsi" w:cstheme="minorHAnsi"/>
                <w:color w:val="808080" w:themeColor="background1" w:themeShade="80"/>
                <w:sz w:val="24"/>
                <w:szCs w:val="24"/>
                <w:lang w:val="es-MX"/>
              </w:rPr>
              <w:t>X</w:t>
            </w:r>
          </w:p>
        </w:tc>
      </w:tr>
      <w:tr w:rsidR="00B83729" w:rsidRPr="00B83729" w14:paraId="7CCC0488" w14:textId="169FC8BD" w:rsidTr="007B546A">
        <w:trPr>
          <w:jc w:val="center"/>
        </w:trPr>
        <w:tc>
          <w:tcPr>
            <w:tcW w:w="4972" w:type="dxa"/>
          </w:tcPr>
          <w:p w14:paraId="2029C089" w14:textId="7158FC44" w:rsidR="00B83729" w:rsidRPr="00B83729" w:rsidRDefault="00B83729" w:rsidP="00B83729">
            <w:pPr>
              <w:pStyle w:val="ListParagraph"/>
              <w:numPr>
                <w:ilvl w:val="0"/>
                <w:numId w:val="6"/>
              </w:numPr>
              <w:contextualSpacing/>
              <w:rPr>
                <w:rFonts w:asciiTheme="minorHAnsi" w:hAnsiTheme="minorHAnsi" w:cstheme="minorHAnsi"/>
                <w:color w:val="808080" w:themeColor="background1" w:themeShade="80"/>
                <w:sz w:val="24"/>
                <w:szCs w:val="24"/>
                <w:lang w:val="es-MX"/>
              </w:rPr>
            </w:pPr>
            <w:r w:rsidRPr="00B83729">
              <w:rPr>
                <w:rFonts w:asciiTheme="minorHAnsi" w:hAnsiTheme="minorHAnsi" w:cstheme="minorHAnsi"/>
                <w:color w:val="808080" w:themeColor="background1" w:themeShade="80"/>
                <w:sz w:val="24"/>
                <w:szCs w:val="24"/>
                <w:lang w:val="es-MX"/>
              </w:rPr>
              <w:t>Elementos de consumo (papelería, elementos de oficina y almacena</w:t>
            </w:r>
            <w:r w:rsidR="00204537">
              <w:rPr>
                <w:rFonts w:asciiTheme="minorHAnsi" w:hAnsiTheme="minorHAnsi" w:cstheme="minorHAnsi"/>
                <w:color w:val="808080" w:themeColor="background1" w:themeShade="80"/>
                <w:sz w:val="24"/>
                <w:szCs w:val="24"/>
                <w:lang w:val="es-MX"/>
              </w:rPr>
              <w:t>miento</w:t>
            </w:r>
            <w:r w:rsidRPr="00B83729">
              <w:rPr>
                <w:rFonts w:asciiTheme="minorHAnsi" w:hAnsiTheme="minorHAnsi" w:cstheme="minorHAnsi"/>
                <w:color w:val="808080" w:themeColor="background1" w:themeShade="80"/>
                <w:sz w:val="24"/>
                <w:szCs w:val="24"/>
                <w:lang w:val="es-MX"/>
              </w:rPr>
              <w:t>)</w:t>
            </w:r>
          </w:p>
        </w:tc>
        <w:tc>
          <w:tcPr>
            <w:tcW w:w="2241" w:type="dxa"/>
          </w:tcPr>
          <w:p w14:paraId="0AE4C1B2" w14:textId="565BC94C" w:rsidR="00B83729" w:rsidRPr="00B83729" w:rsidRDefault="008F21C1" w:rsidP="007B546A">
            <w:pPr>
              <w:ind w:left="360"/>
              <w:contextualSpacing/>
              <w:jc w:val="center"/>
              <w:rPr>
                <w:rFonts w:asciiTheme="minorHAnsi" w:hAnsiTheme="minorHAnsi" w:cstheme="minorHAnsi"/>
                <w:color w:val="808080" w:themeColor="background1" w:themeShade="80"/>
                <w:sz w:val="24"/>
                <w:szCs w:val="24"/>
                <w:lang w:val="es-MX"/>
              </w:rPr>
            </w:pPr>
            <w:r>
              <w:rPr>
                <w:rFonts w:asciiTheme="minorHAnsi" w:hAnsiTheme="minorHAnsi" w:cstheme="minorHAnsi"/>
                <w:color w:val="808080" w:themeColor="background1" w:themeShade="80"/>
                <w:sz w:val="24"/>
                <w:szCs w:val="24"/>
                <w:lang w:val="es-MX"/>
              </w:rPr>
              <w:t>X</w:t>
            </w:r>
          </w:p>
        </w:tc>
      </w:tr>
      <w:tr w:rsidR="00B83729" w:rsidRPr="00B83729" w14:paraId="4360BE6F" w14:textId="03EA905C" w:rsidTr="007B546A">
        <w:trPr>
          <w:jc w:val="center"/>
        </w:trPr>
        <w:tc>
          <w:tcPr>
            <w:tcW w:w="4972" w:type="dxa"/>
          </w:tcPr>
          <w:p w14:paraId="2C1882DA" w14:textId="3C7DCE38" w:rsidR="00B83729" w:rsidRPr="00CB6356" w:rsidRDefault="00B83729" w:rsidP="00CB6356">
            <w:pPr>
              <w:pStyle w:val="ListParagraph"/>
              <w:numPr>
                <w:ilvl w:val="0"/>
                <w:numId w:val="6"/>
              </w:numPr>
              <w:contextualSpacing/>
              <w:rPr>
                <w:rFonts w:asciiTheme="minorHAnsi" w:hAnsiTheme="minorHAnsi" w:cstheme="minorHAnsi"/>
                <w:color w:val="808080" w:themeColor="background1" w:themeShade="80"/>
                <w:sz w:val="24"/>
                <w:szCs w:val="24"/>
                <w:lang w:val="es-CO"/>
              </w:rPr>
            </w:pPr>
            <w:r w:rsidRPr="00CB6356">
              <w:rPr>
                <w:rFonts w:asciiTheme="minorHAnsi" w:hAnsiTheme="minorHAnsi" w:cstheme="minorHAnsi"/>
                <w:color w:val="808080" w:themeColor="background1" w:themeShade="80"/>
                <w:sz w:val="24"/>
                <w:szCs w:val="24"/>
                <w:lang w:val="es-CO"/>
              </w:rPr>
              <w:t>Edición, impresión, reproducción y publicación de avisos</w:t>
            </w:r>
          </w:p>
        </w:tc>
        <w:tc>
          <w:tcPr>
            <w:tcW w:w="2241" w:type="dxa"/>
          </w:tcPr>
          <w:p w14:paraId="58B0D969" w14:textId="4E12B66B" w:rsidR="00B83729" w:rsidRPr="00B83729" w:rsidRDefault="00022ACD" w:rsidP="007B546A">
            <w:pPr>
              <w:ind w:left="360"/>
              <w:contextualSpacing/>
              <w:jc w:val="center"/>
              <w:rPr>
                <w:rFonts w:asciiTheme="minorHAnsi" w:hAnsiTheme="minorHAnsi" w:cstheme="minorHAnsi"/>
                <w:color w:val="808080" w:themeColor="background1" w:themeShade="80"/>
                <w:sz w:val="24"/>
                <w:szCs w:val="24"/>
                <w:lang w:val="es-CO"/>
              </w:rPr>
            </w:pPr>
            <w:r>
              <w:rPr>
                <w:rFonts w:asciiTheme="minorHAnsi" w:hAnsiTheme="minorHAnsi" w:cstheme="minorHAnsi"/>
                <w:color w:val="808080" w:themeColor="background1" w:themeShade="80"/>
                <w:sz w:val="24"/>
                <w:szCs w:val="24"/>
                <w:lang w:val="es-CO"/>
              </w:rPr>
              <w:t>X</w:t>
            </w:r>
          </w:p>
        </w:tc>
      </w:tr>
      <w:tr w:rsidR="00B83729" w:rsidRPr="00B83729" w14:paraId="17C9090B" w14:textId="020F3DF5" w:rsidTr="007B546A">
        <w:trPr>
          <w:jc w:val="center"/>
        </w:trPr>
        <w:tc>
          <w:tcPr>
            <w:tcW w:w="4972" w:type="dxa"/>
          </w:tcPr>
          <w:p w14:paraId="02587D3C" w14:textId="77777777" w:rsidR="00B83729" w:rsidRPr="00B83729" w:rsidRDefault="00B83729" w:rsidP="00B83729">
            <w:pPr>
              <w:pStyle w:val="ListParagraph"/>
              <w:numPr>
                <w:ilvl w:val="0"/>
                <w:numId w:val="6"/>
              </w:numPr>
              <w:contextualSpacing/>
              <w:rPr>
                <w:rFonts w:asciiTheme="minorHAnsi" w:hAnsiTheme="minorHAnsi" w:cstheme="minorHAnsi"/>
                <w:color w:val="808080" w:themeColor="background1" w:themeShade="80"/>
                <w:sz w:val="24"/>
                <w:szCs w:val="24"/>
                <w:lang w:val="es-MX"/>
              </w:rPr>
            </w:pPr>
            <w:r w:rsidRPr="00B83729">
              <w:rPr>
                <w:rFonts w:asciiTheme="minorHAnsi" w:hAnsiTheme="minorHAnsi" w:cstheme="minorHAnsi"/>
                <w:color w:val="808080" w:themeColor="background1" w:themeShade="80"/>
                <w:sz w:val="24"/>
                <w:szCs w:val="24"/>
                <w:lang w:val="es-CO"/>
              </w:rPr>
              <w:t>Servicios públicos</w:t>
            </w:r>
          </w:p>
        </w:tc>
        <w:tc>
          <w:tcPr>
            <w:tcW w:w="2241" w:type="dxa"/>
          </w:tcPr>
          <w:p w14:paraId="1DC89F19" w14:textId="1A4646B9" w:rsidR="00B83729" w:rsidRPr="00B83729" w:rsidRDefault="008F21C1" w:rsidP="007B546A">
            <w:pPr>
              <w:ind w:left="360"/>
              <w:contextualSpacing/>
              <w:jc w:val="center"/>
              <w:rPr>
                <w:rFonts w:asciiTheme="minorHAnsi" w:hAnsiTheme="minorHAnsi" w:cstheme="minorHAnsi"/>
                <w:color w:val="808080" w:themeColor="background1" w:themeShade="80"/>
                <w:sz w:val="24"/>
                <w:szCs w:val="24"/>
                <w:lang w:val="es-CO"/>
              </w:rPr>
            </w:pPr>
            <w:r>
              <w:rPr>
                <w:rFonts w:asciiTheme="minorHAnsi" w:hAnsiTheme="minorHAnsi" w:cstheme="minorHAnsi"/>
                <w:color w:val="808080" w:themeColor="background1" w:themeShade="80"/>
                <w:sz w:val="24"/>
                <w:szCs w:val="24"/>
                <w:lang w:val="es-CO"/>
              </w:rPr>
              <w:t>X</w:t>
            </w:r>
          </w:p>
        </w:tc>
      </w:tr>
      <w:tr w:rsidR="006D250E" w:rsidRPr="00B83729" w14:paraId="14A6CE50" w14:textId="77777777" w:rsidTr="007B546A">
        <w:trPr>
          <w:jc w:val="center"/>
        </w:trPr>
        <w:tc>
          <w:tcPr>
            <w:tcW w:w="4972" w:type="dxa"/>
          </w:tcPr>
          <w:p w14:paraId="55DCACB5" w14:textId="300C94FA" w:rsidR="006D250E" w:rsidRPr="00B83729" w:rsidRDefault="006D250E" w:rsidP="00B83729">
            <w:pPr>
              <w:pStyle w:val="ListParagraph"/>
              <w:numPr>
                <w:ilvl w:val="0"/>
                <w:numId w:val="6"/>
              </w:numPr>
              <w:contextualSpacing/>
              <w:rPr>
                <w:rFonts w:asciiTheme="minorHAnsi" w:hAnsiTheme="minorHAnsi" w:cstheme="minorHAnsi"/>
                <w:color w:val="808080" w:themeColor="background1" w:themeShade="80"/>
                <w:sz w:val="24"/>
                <w:szCs w:val="24"/>
                <w:lang w:val="es-CO"/>
              </w:rPr>
            </w:pPr>
            <w:r>
              <w:rPr>
                <w:rFonts w:asciiTheme="minorHAnsi" w:hAnsiTheme="minorHAnsi" w:cstheme="minorHAnsi"/>
                <w:color w:val="808080" w:themeColor="background1" w:themeShade="80"/>
                <w:sz w:val="24"/>
                <w:szCs w:val="24"/>
                <w:lang w:val="es-CO"/>
              </w:rPr>
              <w:t>Vehículos Oficiales</w:t>
            </w:r>
          </w:p>
        </w:tc>
        <w:tc>
          <w:tcPr>
            <w:tcW w:w="2241" w:type="dxa"/>
          </w:tcPr>
          <w:p w14:paraId="0DDA8ED9" w14:textId="72E48631" w:rsidR="006D250E" w:rsidRDefault="006D250E" w:rsidP="007B546A">
            <w:pPr>
              <w:ind w:left="360"/>
              <w:contextualSpacing/>
              <w:jc w:val="center"/>
              <w:rPr>
                <w:rFonts w:asciiTheme="minorHAnsi" w:hAnsiTheme="minorHAnsi" w:cstheme="minorHAnsi"/>
                <w:color w:val="808080" w:themeColor="background1" w:themeShade="80"/>
                <w:sz w:val="24"/>
                <w:szCs w:val="24"/>
                <w:lang w:val="es-CO"/>
              </w:rPr>
            </w:pPr>
            <w:r>
              <w:rPr>
                <w:rFonts w:asciiTheme="minorHAnsi" w:hAnsiTheme="minorHAnsi" w:cstheme="minorHAnsi"/>
                <w:color w:val="808080" w:themeColor="background1" w:themeShade="80"/>
                <w:sz w:val="24"/>
                <w:szCs w:val="24"/>
                <w:lang w:val="es-CO"/>
              </w:rPr>
              <w:t>X</w:t>
            </w:r>
          </w:p>
        </w:tc>
      </w:tr>
    </w:tbl>
    <w:p w14:paraId="27524807" w14:textId="77777777" w:rsidR="00E9388A" w:rsidRPr="00F606F8" w:rsidRDefault="00E9388A" w:rsidP="00E9388A">
      <w:pPr>
        <w:spacing w:after="0" w:line="240" w:lineRule="auto"/>
        <w:contextualSpacing/>
        <w:jc w:val="both"/>
        <w:rPr>
          <w:rFonts w:asciiTheme="minorHAnsi" w:eastAsia="Arial" w:hAnsiTheme="minorHAnsi" w:cstheme="minorBidi"/>
          <w:color w:val="808080" w:themeColor="background1" w:themeShade="80"/>
          <w:sz w:val="24"/>
          <w:szCs w:val="24"/>
        </w:rPr>
      </w:pPr>
    </w:p>
    <w:p w14:paraId="257D8DA3" w14:textId="4B330CC1" w:rsidR="00AC6715" w:rsidRPr="00F606F8" w:rsidRDefault="003D4120" w:rsidP="001D44A5">
      <w:pPr>
        <w:spacing w:after="0" w:line="240" w:lineRule="auto"/>
        <w:contextualSpacing/>
        <w:jc w:val="both"/>
        <w:rPr>
          <w:rFonts w:asciiTheme="minorHAnsi" w:eastAsia="Arial" w:hAnsiTheme="minorHAnsi" w:cstheme="minorBidi"/>
          <w:color w:val="808080" w:themeColor="background1" w:themeShade="80"/>
          <w:sz w:val="24"/>
          <w:szCs w:val="24"/>
        </w:rPr>
      </w:pPr>
      <w:r>
        <w:rPr>
          <w:rFonts w:asciiTheme="minorHAnsi" w:eastAsia="Arial" w:hAnsiTheme="minorHAnsi" w:cstheme="minorBidi"/>
          <w:color w:val="808080" w:themeColor="background1" w:themeShade="80"/>
          <w:sz w:val="24"/>
          <w:szCs w:val="24"/>
        </w:rPr>
        <w:t>Así mismo, se encuentran los instrumentos para realizar los reportes semestrales que deben ser consolidados y presentados al Concejo de Bogotá</w:t>
      </w:r>
      <w:r w:rsidR="00406FD8">
        <w:rPr>
          <w:rFonts w:asciiTheme="minorHAnsi" w:eastAsia="Arial" w:hAnsiTheme="minorHAnsi" w:cstheme="minorBidi"/>
          <w:color w:val="808080" w:themeColor="background1" w:themeShade="80"/>
          <w:sz w:val="24"/>
          <w:szCs w:val="24"/>
        </w:rPr>
        <w:t>, en las fechas establecidas</w:t>
      </w:r>
      <w:r w:rsidR="00850F6A">
        <w:rPr>
          <w:rFonts w:asciiTheme="minorHAnsi" w:eastAsia="Arial" w:hAnsiTheme="minorHAnsi" w:cstheme="minorBidi"/>
          <w:color w:val="808080" w:themeColor="background1" w:themeShade="80"/>
          <w:sz w:val="24"/>
          <w:szCs w:val="24"/>
        </w:rPr>
        <w:t xml:space="preserve"> y enviado a la oficina de control interno para su respectivo seguimiento</w:t>
      </w:r>
      <w:r w:rsidR="00AC6715" w:rsidRPr="00F606F8">
        <w:rPr>
          <w:rFonts w:asciiTheme="minorHAnsi" w:eastAsia="Arial" w:hAnsiTheme="minorHAnsi" w:cstheme="minorBidi"/>
          <w:color w:val="808080" w:themeColor="background1" w:themeShade="80"/>
          <w:sz w:val="24"/>
          <w:szCs w:val="24"/>
        </w:rPr>
        <w:t xml:space="preserve">. </w:t>
      </w:r>
    </w:p>
    <w:p w14:paraId="4B88A710" w14:textId="584E2C76" w:rsidR="002B72BB" w:rsidRDefault="002B72BB" w:rsidP="001D44A5">
      <w:pPr>
        <w:spacing w:after="0" w:line="240" w:lineRule="auto"/>
        <w:ind w:left="567"/>
        <w:contextualSpacing/>
        <w:jc w:val="both"/>
        <w:rPr>
          <w:rFonts w:asciiTheme="minorHAnsi" w:eastAsia="Arial" w:hAnsiTheme="minorHAnsi" w:cstheme="minorBidi"/>
          <w:color w:val="808080" w:themeColor="background1" w:themeShade="80"/>
          <w:sz w:val="24"/>
          <w:szCs w:val="24"/>
        </w:rPr>
      </w:pPr>
    </w:p>
    <w:p w14:paraId="1029B0FC" w14:textId="3786C280" w:rsidR="00861FFF" w:rsidRPr="00F606F8" w:rsidRDefault="00861FFF" w:rsidP="001D44A5">
      <w:pPr>
        <w:pStyle w:val="Heading1"/>
        <w:spacing w:after="0" w:line="240" w:lineRule="auto"/>
        <w:ind w:left="0" w:firstLine="0"/>
        <w:contextualSpacing/>
        <w:jc w:val="center"/>
        <w:rPr>
          <w:rFonts w:asciiTheme="minorHAnsi" w:hAnsiTheme="minorHAnsi" w:cstheme="minorHAnsi"/>
          <w:color w:val="7F7F7F" w:themeColor="text1" w:themeTint="80"/>
          <w:sz w:val="24"/>
          <w:szCs w:val="24"/>
        </w:rPr>
      </w:pPr>
      <w:r w:rsidRPr="00F606F8">
        <w:rPr>
          <w:rFonts w:asciiTheme="minorHAnsi" w:hAnsiTheme="minorHAnsi" w:cstheme="minorHAnsi"/>
          <w:color w:val="7F7F7F" w:themeColor="text1" w:themeTint="80"/>
          <w:sz w:val="24"/>
          <w:szCs w:val="24"/>
        </w:rPr>
        <w:br w:type="page"/>
      </w:r>
    </w:p>
    <w:p w14:paraId="47E08017" w14:textId="77777777" w:rsidR="00D245F8" w:rsidRPr="00F606F8" w:rsidRDefault="00D245F8" w:rsidP="001D44A5">
      <w:pPr>
        <w:spacing w:after="0" w:line="240" w:lineRule="auto"/>
        <w:ind w:left="567"/>
        <w:contextualSpacing/>
        <w:jc w:val="both"/>
        <w:rPr>
          <w:rFonts w:asciiTheme="minorHAnsi" w:eastAsia="Arial" w:hAnsiTheme="minorHAnsi" w:cstheme="minorHAnsi"/>
          <w:color w:val="7F7F7F" w:themeColor="text1" w:themeTint="80"/>
          <w:sz w:val="24"/>
          <w:szCs w:val="24"/>
        </w:rPr>
      </w:pPr>
    </w:p>
    <w:p w14:paraId="087F4D23" w14:textId="078A50CA" w:rsidR="002B72BB" w:rsidRPr="00F606F8" w:rsidRDefault="002B72BB" w:rsidP="001D44A5">
      <w:pPr>
        <w:spacing w:after="0" w:line="240" w:lineRule="auto"/>
        <w:contextualSpacing/>
        <w:jc w:val="both"/>
        <w:rPr>
          <w:rFonts w:asciiTheme="minorHAnsi" w:eastAsia="Arial" w:hAnsiTheme="minorHAnsi" w:cstheme="minorBidi"/>
          <w:color w:val="808080" w:themeColor="background1" w:themeShade="80"/>
          <w:sz w:val="24"/>
          <w:szCs w:val="24"/>
        </w:rPr>
      </w:pPr>
      <w:bookmarkStart w:id="6" w:name="_Toc40902865"/>
      <w:bookmarkStart w:id="7" w:name="_Toc40903104"/>
      <w:bookmarkStart w:id="8" w:name="_Toc41502799"/>
    </w:p>
    <w:p w14:paraId="604A1346" w14:textId="77777777" w:rsidR="002D0260" w:rsidRPr="00F606F8" w:rsidRDefault="002D0260" w:rsidP="001D44A5">
      <w:pPr>
        <w:spacing w:after="0" w:line="240" w:lineRule="auto"/>
        <w:contextualSpacing/>
        <w:jc w:val="both"/>
        <w:rPr>
          <w:rFonts w:asciiTheme="minorHAnsi" w:eastAsia="Arial" w:hAnsiTheme="minorHAnsi" w:cstheme="minorBidi"/>
          <w:color w:val="595959" w:themeColor="text1" w:themeTint="A6"/>
          <w:sz w:val="24"/>
          <w:szCs w:val="24"/>
        </w:rPr>
      </w:pPr>
    </w:p>
    <w:p w14:paraId="21497C43" w14:textId="4680D8D4" w:rsidR="00C52173" w:rsidRPr="00F606F8" w:rsidRDefault="00FD4263" w:rsidP="006D03E9">
      <w:pPr>
        <w:pStyle w:val="Estilo2"/>
        <w:spacing w:before="0" w:after="0" w:line="240" w:lineRule="auto"/>
        <w:ind w:left="426"/>
        <w:contextualSpacing/>
        <w:jc w:val="left"/>
        <w:rPr>
          <w:rFonts w:ascii="Bookman Old Style" w:hAnsi="Bookman Old Style"/>
          <w:sz w:val="24"/>
          <w:szCs w:val="24"/>
        </w:rPr>
      </w:pPr>
      <w:bookmarkStart w:id="9" w:name="_Toc42276297"/>
      <w:bookmarkStart w:id="10" w:name="_Toc43396189"/>
      <w:bookmarkStart w:id="11" w:name="_Toc44449132"/>
      <w:bookmarkEnd w:id="6"/>
      <w:bookmarkEnd w:id="7"/>
      <w:bookmarkEnd w:id="8"/>
      <w:r w:rsidRPr="00F606F8">
        <w:rPr>
          <w:rFonts w:ascii="Bookman Old Style" w:hAnsi="Bookman Old Style"/>
          <w:sz w:val="24"/>
          <w:szCs w:val="24"/>
        </w:rPr>
        <w:t>Marco normativo</w:t>
      </w:r>
      <w:bookmarkEnd w:id="9"/>
      <w:bookmarkEnd w:id="10"/>
      <w:bookmarkEnd w:id="11"/>
    </w:p>
    <w:p w14:paraId="580B1668" w14:textId="77777777" w:rsidR="002D0260" w:rsidRPr="00F606F8" w:rsidRDefault="002D0260" w:rsidP="001D44A5">
      <w:pPr>
        <w:pStyle w:val="Estilo2"/>
        <w:numPr>
          <w:ilvl w:val="0"/>
          <w:numId w:val="0"/>
        </w:numPr>
        <w:spacing w:before="0" w:after="0" w:line="240" w:lineRule="auto"/>
        <w:contextualSpacing/>
        <w:jc w:val="left"/>
        <w:rPr>
          <w:rFonts w:ascii="Bookman Old Style" w:hAnsi="Bookman Old Style"/>
          <w:sz w:val="24"/>
          <w:szCs w:val="24"/>
        </w:rPr>
      </w:pPr>
    </w:p>
    <w:p w14:paraId="101721DC" w14:textId="61E0D011" w:rsidR="00A164D9" w:rsidRPr="00F606F8" w:rsidRDefault="00A164D9" w:rsidP="00A164D9">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color w:val="808080" w:themeColor="background1" w:themeShade="80"/>
          <w:sz w:val="24"/>
          <w:szCs w:val="24"/>
        </w:rPr>
        <w:t>El artículo 209 de la Constitución Política de Colombia establece que “…la función administrativa debe estar al servicio de los intereses generales y se desarrolla con fundamento en los principios de igualdad, moralidad, </w:t>
      </w:r>
      <w:r w:rsidRPr="00963493">
        <w:rPr>
          <w:rFonts w:asciiTheme="minorHAnsi" w:eastAsia="Arial" w:hAnsiTheme="minorHAnsi" w:cstheme="minorBidi"/>
          <w:b/>
          <w:bCs/>
          <w:color w:val="808080" w:themeColor="background1" w:themeShade="80"/>
          <w:sz w:val="24"/>
          <w:szCs w:val="24"/>
        </w:rPr>
        <w:t>eficacia, economía</w:t>
      </w:r>
      <w:r w:rsidRPr="00F606F8">
        <w:rPr>
          <w:rFonts w:asciiTheme="minorHAnsi" w:eastAsia="Arial" w:hAnsiTheme="minorHAnsi" w:cstheme="minorBidi"/>
          <w:color w:val="808080" w:themeColor="background1" w:themeShade="80"/>
          <w:sz w:val="24"/>
          <w:szCs w:val="24"/>
        </w:rPr>
        <w:t>, celeridad, imparcialidad y publicidad…” (</w:t>
      </w:r>
      <w:proofErr w:type="gramStart"/>
      <w:r w:rsidR="00963493">
        <w:rPr>
          <w:rFonts w:asciiTheme="minorHAnsi" w:eastAsia="Arial" w:hAnsiTheme="minorHAnsi" w:cstheme="minorBidi"/>
          <w:color w:val="808080" w:themeColor="background1" w:themeShade="80"/>
          <w:sz w:val="24"/>
          <w:szCs w:val="24"/>
        </w:rPr>
        <w:t>negrilla</w:t>
      </w:r>
      <w:proofErr w:type="gramEnd"/>
      <w:r w:rsidRPr="00F606F8">
        <w:rPr>
          <w:rFonts w:asciiTheme="minorHAnsi" w:eastAsia="Arial" w:hAnsiTheme="minorHAnsi" w:cstheme="minorBidi"/>
          <w:color w:val="808080" w:themeColor="background1" w:themeShade="80"/>
          <w:sz w:val="24"/>
          <w:szCs w:val="24"/>
        </w:rPr>
        <w:t xml:space="preserve"> propi</w:t>
      </w:r>
      <w:r w:rsidR="00963493">
        <w:rPr>
          <w:rFonts w:asciiTheme="minorHAnsi" w:eastAsia="Arial" w:hAnsiTheme="minorHAnsi" w:cstheme="minorBidi"/>
          <w:color w:val="808080" w:themeColor="background1" w:themeShade="80"/>
          <w:sz w:val="24"/>
          <w:szCs w:val="24"/>
        </w:rPr>
        <w:t>a</w:t>
      </w:r>
      <w:r w:rsidRPr="00F606F8">
        <w:rPr>
          <w:rFonts w:asciiTheme="minorHAnsi" w:eastAsia="Arial" w:hAnsiTheme="minorHAnsi" w:cstheme="minorBidi"/>
          <w:color w:val="808080" w:themeColor="background1" w:themeShade="80"/>
          <w:sz w:val="24"/>
          <w:szCs w:val="24"/>
        </w:rPr>
        <w:t>).</w:t>
      </w:r>
    </w:p>
    <w:p w14:paraId="627AB6EF" w14:textId="77777777" w:rsidR="00A164D9" w:rsidRPr="00F606F8" w:rsidRDefault="00A164D9" w:rsidP="00A164D9">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color w:val="808080" w:themeColor="background1" w:themeShade="80"/>
          <w:sz w:val="24"/>
          <w:szCs w:val="24"/>
        </w:rPr>
        <w:t> </w:t>
      </w:r>
    </w:p>
    <w:p w14:paraId="18C8C9A4" w14:textId="77777777" w:rsidR="00A164D9" w:rsidRPr="00F606F8" w:rsidRDefault="00A164D9" w:rsidP="00A164D9">
      <w:pPr>
        <w:shd w:val="clear" w:color="auto" w:fill="FFFFFF"/>
        <w:tabs>
          <w:tab w:val="left" w:pos="993"/>
        </w:tabs>
        <w:spacing w:after="0" w:line="240" w:lineRule="auto"/>
        <w:contextualSpacing/>
        <w:jc w:val="both"/>
        <w:rPr>
          <w:rFonts w:ascii="Segoe UI" w:hAnsi="Segoe UI" w:cs="Segoe UI"/>
          <w:sz w:val="24"/>
          <w:szCs w:val="24"/>
        </w:rPr>
      </w:pPr>
      <w:r w:rsidRPr="00F606F8">
        <w:rPr>
          <w:rFonts w:asciiTheme="minorHAnsi" w:eastAsia="Arial" w:hAnsiTheme="minorHAnsi" w:cstheme="minorBidi"/>
          <w:color w:val="808080" w:themeColor="background1" w:themeShade="80"/>
          <w:sz w:val="24"/>
          <w:szCs w:val="24"/>
        </w:rPr>
        <w:t>Por otro lado, la Directiva Presidencial 4 de 2012 establece que las entidades deben identificar y aplicar buenas prácticas</w:t>
      </w:r>
      <w:r w:rsidRPr="00F606F8">
        <w:rPr>
          <w:rStyle w:val="normaltextrun"/>
          <w:rFonts w:ascii="Calibri" w:hAnsi="Calibri" w:cs="Calibri"/>
          <w:color w:val="808080"/>
          <w:sz w:val="24"/>
          <w:szCs w:val="24"/>
        </w:rPr>
        <w:t xml:space="preserve"> para reducir el consumo de papel a través de la sustitución de los flujos documentales en papel por soportes y medios electrónicos, sustentados en la utilización de Tecnologías de la Información y las Telecomunicaciones, además de aumentar los impactos en favor del ambiente, e incrementar la eficiencia administrativa</w:t>
      </w:r>
      <w:r w:rsidRPr="00F606F8">
        <w:rPr>
          <w:rStyle w:val="eop"/>
          <w:rFonts w:ascii="Calibri" w:hAnsi="Calibri" w:cs="Calibri"/>
          <w:color w:val="808080"/>
          <w:sz w:val="24"/>
          <w:szCs w:val="24"/>
        </w:rPr>
        <w:t> </w:t>
      </w:r>
    </w:p>
    <w:p w14:paraId="517B4772" w14:textId="77777777" w:rsidR="002D0260" w:rsidRPr="00F606F8" w:rsidRDefault="002D0260" w:rsidP="001D44A5">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lang w:val="es-CO"/>
        </w:rPr>
      </w:pPr>
    </w:p>
    <w:p w14:paraId="3137E29B" w14:textId="715B2A86" w:rsidR="006F1A49" w:rsidRPr="00F606F8" w:rsidRDefault="00C50867" w:rsidP="001D44A5">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color w:val="808080" w:themeColor="background1" w:themeShade="80"/>
          <w:sz w:val="24"/>
          <w:szCs w:val="24"/>
        </w:rPr>
        <w:t>E</w:t>
      </w:r>
      <w:r w:rsidR="002B72BB" w:rsidRPr="00F606F8">
        <w:rPr>
          <w:rFonts w:asciiTheme="minorHAnsi" w:eastAsia="Arial" w:hAnsiTheme="minorHAnsi" w:cstheme="minorBidi"/>
          <w:color w:val="808080" w:themeColor="background1" w:themeShade="80"/>
          <w:sz w:val="24"/>
          <w:szCs w:val="24"/>
        </w:rPr>
        <w:t>l artículo </w:t>
      </w:r>
      <w:hyperlink r:id="rId15" w:anchor="25" w:history="1">
        <w:r w:rsidR="002B72BB" w:rsidRPr="00F606F8">
          <w:rPr>
            <w:rFonts w:asciiTheme="minorHAnsi" w:eastAsia="Arial" w:hAnsiTheme="minorHAnsi" w:cstheme="minorBidi"/>
            <w:color w:val="808080" w:themeColor="background1" w:themeShade="80"/>
            <w:sz w:val="24"/>
            <w:szCs w:val="24"/>
          </w:rPr>
          <w:t>25</w:t>
        </w:r>
      </w:hyperlink>
      <w:r w:rsidR="002B72BB" w:rsidRPr="00F606F8">
        <w:rPr>
          <w:rFonts w:asciiTheme="minorHAnsi" w:eastAsia="Arial" w:hAnsiTheme="minorHAnsi" w:cstheme="minorBidi"/>
          <w:color w:val="808080" w:themeColor="background1" w:themeShade="80"/>
          <w:sz w:val="24"/>
          <w:szCs w:val="24"/>
        </w:rPr>
        <w:t xml:space="preserve"> del Estatuto Orgánico de Presupuesto del Distrito Capital, Decreto Distrital 714 de 1996, dispone que la Secretaría Distrital de Hacienda, con base en el Plan Financiero para la vigencia respectiva, determinará los límites de </w:t>
      </w:r>
      <w:proofErr w:type="gramStart"/>
      <w:r w:rsidR="002B72BB" w:rsidRPr="00F606F8">
        <w:rPr>
          <w:rFonts w:asciiTheme="minorHAnsi" w:eastAsia="Arial" w:hAnsiTheme="minorHAnsi" w:cstheme="minorBidi"/>
          <w:color w:val="808080" w:themeColor="background1" w:themeShade="80"/>
          <w:sz w:val="24"/>
          <w:szCs w:val="24"/>
        </w:rPr>
        <w:t>gastos global</w:t>
      </w:r>
      <w:proofErr w:type="gramEnd"/>
      <w:r w:rsidR="002B72BB" w:rsidRPr="00F606F8">
        <w:rPr>
          <w:rFonts w:asciiTheme="minorHAnsi" w:eastAsia="Arial" w:hAnsiTheme="minorHAnsi" w:cstheme="minorBidi"/>
          <w:color w:val="808080" w:themeColor="background1" w:themeShade="80"/>
          <w:sz w:val="24"/>
          <w:szCs w:val="24"/>
        </w:rPr>
        <w:t xml:space="preserve"> para cada uno de los órganos, entidades y organismos que conforman el Presupuesto Anual del Distrito Capital</w:t>
      </w:r>
      <w:bookmarkStart w:id="12" w:name="_Toc43396190"/>
      <w:bookmarkEnd w:id="12"/>
      <w:r w:rsidR="00BD0E5A" w:rsidRPr="00F606F8">
        <w:rPr>
          <w:rFonts w:asciiTheme="minorHAnsi" w:eastAsia="Arial" w:hAnsiTheme="minorHAnsi" w:cstheme="minorBidi"/>
          <w:color w:val="808080" w:themeColor="background1" w:themeShade="80"/>
          <w:sz w:val="24"/>
          <w:szCs w:val="24"/>
        </w:rPr>
        <w:t>.</w:t>
      </w:r>
    </w:p>
    <w:p w14:paraId="55B2670E" w14:textId="77777777" w:rsidR="006F1A49" w:rsidRPr="00F606F8" w:rsidRDefault="006F1A49" w:rsidP="001D44A5">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p>
    <w:p w14:paraId="251B90E0" w14:textId="4E82D711" w:rsidR="00A62C9D" w:rsidRPr="00F606F8" w:rsidRDefault="000D0620" w:rsidP="001D44A5">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r>
        <w:rPr>
          <w:rFonts w:asciiTheme="minorHAnsi" w:eastAsia="Arial" w:hAnsiTheme="minorHAnsi" w:cstheme="minorBidi"/>
          <w:color w:val="808080" w:themeColor="background1" w:themeShade="80"/>
          <w:sz w:val="24"/>
          <w:szCs w:val="24"/>
        </w:rPr>
        <w:t>Adicionalmente</w:t>
      </w:r>
      <w:r w:rsidR="00935C4C">
        <w:rPr>
          <w:rFonts w:asciiTheme="minorHAnsi" w:eastAsia="Arial" w:hAnsiTheme="minorHAnsi" w:cstheme="minorBidi"/>
          <w:color w:val="808080" w:themeColor="background1" w:themeShade="80"/>
          <w:sz w:val="24"/>
          <w:szCs w:val="24"/>
        </w:rPr>
        <w:t>,</w:t>
      </w:r>
      <w:r>
        <w:rPr>
          <w:rFonts w:asciiTheme="minorHAnsi" w:eastAsia="Arial" w:hAnsiTheme="minorHAnsi" w:cstheme="minorBidi"/>
          <w:color w:val="808080" w:themeColor="background1" w:themeShade="80"/>
          <w:sz w:val="24"/>
          <w:szCs w:val="24"/>
        </w:rPr>
        <w:t xml:space="preserve"> e</w:t>
      </w:r>
      <w:r w:rsidR="00A62C9D" w:rsidRPr="00F606F8">
        <w:rPr>
          <w:rFonts w:asciiTheme="minorHAnsi" w:eastAsia="Arial" w:hAnsiTheme="minorHAnsi" w:cstheme="minorBidi"/>
          <w:color w:val="808080" w:themeColor="background1" w:themeShade="80"/>
          <w:sz w:val="24"/>
          <w:szCs w:val="24"/>
        </w:rPr>
        <w:t>l Acuerdo 719 de 2018 establece lineamientos generales para promover medidas de austeridad y transparencia del gasto público en las entidades distritales</w:t>
      </w:r>
      <w:r w:rsidR="00704409" w:rsidRPr="00F606F8">
        <w:rPr>
          <w:rFonts w:asciiTheme="minorHAnsi" w:eastAsia="Arial" w:hAnsiTheme="minorHAnsi" w:cstheme="minorBidi"/>
          <w:color w:val="808080" w:themeColor="background1" w:themeShade="80"/>
          <w:sz w:val="24"/>
          <w:szCs w:val="24"/>
        </w:rPr>
        <w:t xml:space="preserve"> y que semestralmente, la Secretaría como cabeza del sector enviará un informe consolidado al Concejo de Bogotá.</w:t>
      </w:r>
    </w:p>
    <w:p w14:paraId="47D6E089" w14:textId="77777777" w:rsidR="00A62C9D" w:rsidRPr="00F606F8" w:rsidRDefault="00A62C9D" w:rsidP="001D44A5">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p>
    <w:p w14:paraId="5FE2DD33" w14:textId="0E734749" w:rsidR="00A62C9D" w:rsidRPr="00F606F8" w:rsidRDefault="000D0620" w:rsidP="001D44A5">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r>
        <w:rPr>
          <w:rFonts w:asciiTheme="minorHAnsi" w:eastAsia="Arial" w:hAnsiTheme="minorHAnsi" w:cstheme="minorBidi"/>
          <w:color w:val="808080" w:themeColor="background1" w:themeShade="80"/>
          <w:sz w:val="24"/>
          <w:szCs w:val="24"/>
        </w:rPr>
        <w:t>Finalmente, e</w:t>
      </w:r>
      <w:r w:rsidR="002B72BB" w:rsidRPr="00F606F8">
        <w:rPr>
          <w:rFonts w:asciiTheme="minorHAnsi" w:eastAsia="Arial" w:hAnsiTheme="minorHAnsi" w:cstheme="minorBidi"/>
          <w:color w:val="808080" w:themeColor="background1" w:themeShade="80"/>
          <w:sz w:val="24"/>
          <w:szCs w:val="24"/>
        </w:rPr>
        <w:t xml:space="preserve">l </w:t>
      </w:r>
      <w:r w:rsidR="00BD0E5A" w:rsidRPr="00F606F8">
        <w:rPr>
          <w:rFonts w:asciiTheme="minorHAnsi" w:eastAsia="Arial" w:hAnsiTheme="minorHAnsi" w:cstheme="minorBidi"/>
          <w:color w:val="808080" w:themeColor="background1" w:themeShade="80"/>
          <w:sz w:val="24"/>
          <w:szCs w:val="24"/>
        </w:rPr>
        <w:t>D</w:t>
      </w:r>
      <w:r w:rsidR="002B72BB" w:rsidRPr="00F606F8">
        <w:rPr>
          <w:rFonts w:asciiTheme="minorHAnsi" w:eastAsia="Arial" w:hAnsiTheme="minorHAnsi" w:cstheme="minorBidi"/>
          <w:color w:val="808080" w:themeColor="background1" w:themeShade="80"/>
          <w:sz w:val="24"/>
          <w:szCs w:val="24"/>
        </w:rPr>
        <w:t>ecreto 492 de 2019 expide</w:t>
      </w:r>
      <w:r w:rsidR="00BD0E5A" w:rsidRPr="00F606F8">
        <w:rPr>
          <w:rFonts w:asciiTheme="minorHAnsi" w:eastAsia="Arial" w:hAnsiTheme="minorHAnsi" w:cstheme="minorBidi"/>
          <w:color w:val="808080" w:themeColor="background1" w:themeShade="80"/>
          <w:sz w:val="24"/>
          <w:szCs w:val="24"/>
        </w:rPr>
        <w:t xml:space="preserve"> los</w:t>
      </w:r>
      <w:r w:rsidR="002B72BB" w:rsidRPr="00F606F8">
        <w:rPr>
          <w:rFonts w:asciiTheme="minorHAnsi" w:eastAsia="Arial" w:hAnsiTheme="minorHAnsi" w:cstheme="minorBidi"/>
          <w:color w:val="808080" w:themeColor="background1" w:themeShade="80"/>
          <w:sz w:val="24"/>
          <w:szCs w:val="24"/>
        </w:rPr>
        <w:t xml:space="preserve"> lineamientos generales sobre austeridad y transparencia del gasto público en las entidades y organismos del orden distrital</w:t>
      </w:r>
      <w:r w:rsidR="0013789B" w:rsidRPr="00F606F8">
        <w:rPr>
          <w:rFonts w:asciiTheme="minorHAnsi" w:eastAsia="Arial" w:hAnsiTheme="minorHAnsi" w:cstheme="minorBidi"/>
          <w:color w:val="808080" w:themeColor="background1" w:themeShade="80"/>
          <w:sz w:val="24"/>
          <w:szCs w:val="24"/>
        </w:rPr>
        <w:t xml:space="preserve">, y establece que </w:t>
      </w:r>
      <w:r w:rsidR="007D0FEA" w:rsidRPr="00F606F8">
        <w:rPr>
          <w:rFonts w:asciiTheme="minorHAnsi" w:eastAsia="Arial" w:hAnsiTheme="minorHAnsi" w:cstheme="minorBidi"/>
          <w:color w:val="808080" w:themeColor="background1" w:themeShade="80"/>
          <w:sz w:val="24"/>
          <w:szCs w:val="24"/>
        </w:rPr>
        <w:t>cada</w:t>
      </w:r>
      <w:r w:rsidR="0013789B" w:rsidRPr="00F606F8">
        <w:rPr>
          <w:rFonts w:asciiTheme="minorHAnsi" w:eastAsia="Arial" w:hAnsiTheme="minorHAnsi" w:cstheme="minorBidi"/>
          <w:color w:val="808080" w:themeColor="background1" w:themeShade="80"/>
          <w:sz w:val="24"/>
          <w:szCs w:val="24"/>
        </w:rPr>
        <w:t xml:space="preserve"> entidad y organismo distrital deberá definir, al inicio de cada vigencia fiscal, un plan de austeridad por vigencia, en virtud del cual hará una selección de gastos detallados en el rubro de adquisición de bienes y servicios a ahorrar</w:t>
      </w:r>
      <w:r w:rsidR="007D0FEA" w:rsidRPr="00F606F8">
        <w:rPr>
          <w:rFonts w:asciiTheme="minorHAnsi" w:eastAsia="Arial" w:hAnsiTheme="minorHAnsi" w:cstheme="minorBidi"/>
          <w:color w:val="808080" w:themeColor="background1" w:themeShade="80"/>
          <w:sz w:val="24"/>
          <w:szCs w:val="24"/>
        </w:rPr>
        <w:t>,</w:t>
      </w:r>
      <w:r w:rsidR="0013789B" w:rsidRPr="00F606F8">
        <w:rPr>
          <w:rFonts w:asciiTheme="minorHAnsi" w:eastAsia="Arial" w:hAnsiTheme="minorHAnsi" w:cstheme="minorBidi"/>
          <w:color w:val="808080" w:themeColor="background1" w:themeShade="80"/>
          <w:sz w:val="24"/>
          <w:szCs w:val="24"/>
        </w:rPr>
        <w:t xml:space="preserve"> que sirva de línea base para implementar el indicador de austeridad de que trata el </w:t>
      </w:r>
      <w:r w:rsidR="007D0FEA" w:rsidRPr="00F606F8">
        <w:rPr>
          <w:rFonts w:asciiTheme="minorHAnsi" w:eastAsia="Arial" w:hAnsiTheme="minorHAnsi" w:cstheme="minorBidi"/>
          <w:color w:val="808080" w:themeColor="background1" w:themeShade="80"/>
          <w:sz w:val="24"/>
          <w:szCs w:val="24"/>
        </w:rPr>
        <w:t>mismo decreto</w:t>
      </w:r>
      <w:r w:rsidR="0013789B" w:rsidRPr="00F606F8">
        <w:rPr>
          <w:rFonts w:asciiTheme="minorHAnsi" w:eastAsia="Arial" w:hAnsiTheme="minorHAnsi" w:cstheme="minorBidi"/>
          <w:color w:val="808080" w:themeColor="background1" w:themeShade="80"/>
          <w:sz w:val="24"/>
          <w:szCs w:val="24"/>
        </w:rPr>
        <w:t xml:space="preserve"> y, con el cual, la entidad y organismo hará</w:t>
      </w:r>
      <w:r w:rsidR="00714843">
        <w:rPr>
          <w:rFonts w:asciiTheme="minorHAnsi" w:eastAsia="Arial" w:hAnsiTheme="minorHAnsi" w:cstheme="minorBidi"/>
          <w:color w:val="808080" w:themeColor="background1" w:themeShade="80"/>
          <w:sz w:val="24"/>
          <w:szCs w:val="24"/>
        </w:rPr>
        <w:t xml:space="preserve"> el</w:t>
      </w:r>
      <w:r w:rsidR="0013789B" w:rsidRPr="00F606F8">
        <w:rPr>
          <w:rFonts w:asciiTheme="minorHAnsi" w:eastAsia="Arial" w:hAnsiTheme="minorHAnsi" w:cstheme="minorBidi"/>
          <w:color w:val="808080" w:themeColor="background1" w:themeShade="80"/>
          <w:sz w:val="24"/>
          <w:szCs w:val="24"/>
        </w:rPr>
        <w:t xml:space="preserve"> seguimiento y análisis de manera semestral a los ahorros generados por la estrategia de austeridad implementada. </w:t>
      </w:r>
      <w:r w:rsidR="00704409" w:rsidRPr="00F606F8">
        <w:rPr>
          <w:rFonts w:asciiTheme="minorHAnsi" w:eastAsia="Arial" w:hAnsiTheme="minorHAnsi" w:cstheme="minorBidi"/>
          <w:color w:val="808080" w:themeColor="background1" w:themeShade="80"/>
          <w:sz w:val="24"/>
          <w:szCs w:val="24"/>
        </w:rPr>
        <w:t>Dichos planes deberán ser consolidados por las Secretarías cabeza del sector, para que su seguimiento haga parte del informe semestral que se deberá reportar al Concejo de Bogotá</w:t>
      </w:r>
      <w:r w:rsidR="00F80503" w:rsidRPr="00F606F8">
        <w:rPr>
          <w:rFonts w:asciiTheme="minorHAnsi" w:eastAsia="Arial" w:hAnsiTheme="minorHAnsi" w:cstheme="minorBidi"/>
          <w:color w:val="808080" w:themeColor="background1" w:themeShade="80"/>
          <w:sz w:val="24"/>
          <w:szCs w:val="24"/>
        </w:rPr>
        <w:t>.</w:t>
      </w:r>
    </w:p>
    <w:p w14:paraId="1CE0786A" w14:textId="6A7837DF" w:rsidR="007D0FEA" w:rsidRPr="00F606F8" w:rsidRDefault="007D0FEA" w:rsidP="001D44A5">
      <w:pPr>
        <w:shd w:val="clear" w:color="auto" w:fill="FFFFFF"/>
        <w:spacing w:after="0" w:line="240" w:lineRule="auto"/>
        <w:contextualSpacing/>
        <w:jc w:val="both"/>
        <w:rPr>
          <w:rFonts w:asciiTheme="minorHAnsi" w:eastAsia="Arial" w:hAnsiTheme="minorHAnsi" w:cstheme="minorBidi"/>
          <w:color w:val="808080" w:themeColor="background1" w:themeShade="80"/>
          <w:sz w:val="24"/>
          <w:szCs w:val="24"/>
        </w:rPr>
      </w:pPr>
    </w:p>
    <w:p w14:paraId="21045D26" w14:textId="63BF329F" w:rsidR="007D0FEA" w:rsidRPr="00F606F8" w:rsidRDefault="007D0FEA" w:rsidP="001D44A5">
      <w:pPr>
        <w:shd w:val="clear" w:color="auto" w:fill="FFFFFF"/>
        <w:spacing w:after="0" w:line="240" w:lineRule="auto"/>
        <w:contextualSpacing/>
        <w:jc w:val="both"/>
        <w:rPr>
          <w:rFonts w:asciiTheme="minorHAnsi" w:eastAsia="Arial" w:hAnsiTheme="minorHAnsi" w:cstheme="minorBidi"/>
          <w:color w:val="808080" w:themeColor="background1" w:themeShade="80"/>
          <w:sz w:val="24"/>
          <w:szCs w:val="24"/>
        </w:rPr>
      </w:pPr>
    </w:p>
    <w:p w14:paraId="3905D820" w14:textId="30411FB7" w:rsidR="002F609C" w:rsidRPr="00F606F8" w:rsidRDefault="002F609C" w:rsidP="001D44A5">
      <w:pPr>
        <w:shd w:val="clear" w:color="auto" w:fill="FFFFFF"/>
        <w:spacing w:after="0" w:line="240" w:lineRule="auto"/>
        <w:contextualSpacing/>
        <w:jc w:val="both"/>
        <w:rPr>
          <w:rFonts w:asciiTheme="minorHAnsi" w:eastAsia="Arial" w:hAnsiTheme="minorHAnsi" w:cstheme="minorBidi"/>
          <w:color w:val="808080" w:themeColor="background1" w:themeShade="80"/>
          <w:sz w:val="24"/>
          <w:szCs w:val="24"/>
        </w:rPr>
      </w:pPr>
    </w:p>
    <w:p w14:paraId="4D6A6C06" w14:textId="06BEF308" w:rsidR="002F609C" w:rsidRPr="00F606F8" w:rsidRDefault="002F609C" w:rsidP="001D44A5">
      <w:pPr>
        <w:shd w:val="clear" w:color="auto" w:fill="FFFFFF"/>
        <w:spacing w:after="0" w:line="240" w:lineRule="auto"/>
        <w:contextualSpacing/>
        <w:jc w:val="both"/>
        <w:rPr>
          <w:rFonts w:asciiTheme="minorHAnsi" w:eastAsia="Arial" w:hAnsiTheme="minorHAnsi" w:cstheme="minorBidi"/>
          <w:color w:val="808080" w:themeColor="background1" w:themeShade="80"/>
          <w:sz w:val="24"/>
          <w:szCs w:val="24"/>
        </w:rPr>
      </w:pPr>
    </w:p>
    <w:p w14:paraId="667E2D01" w14:textId="11917AEC" w:rsidR="002F609C" w:rsidRPr="00F606F8" w:rsidRDefault="002F609C" w:rsidP="001D44A5">
      <w:pPr>
        <w:shd w:val="clear" w:color="auto" w:fill="FFFFFF"/>
        <w:spacing w:after="0" w:line="240" w:lineRule="auto"/>
        <w:contextualSpacing/>
        <w:jc w:val="both"/>
        <w:rPr>
          <w:rFonts w:asciiTheme="minorHAnsi" w:eastAsia="Arial" w:hAnsiTheme="minorHAnsi" w:cstheme="minorBidi"/>
          <w:color w:val="808080" w:themeColor="background1" w:themeShade="80"/>
          <w:sz w:val="24"/>
          <w:szCs w:val="24"/>
        </w:rPr>
      </w:pPr>
    </w:p>
    <w:p w14:paraId="1525775E" w14:textId="59611D80" w:rsidR="002F609C" w:rsidRPr="00F606F8" w:rsidRDefault="002F609C" w:rsidP="001D44A5">
      <w:pPr>
        <w:shd w:val="clear" w:color="auto" w:fill="FFFFFF"/>
        <w:spacing w:after="0" w:line="240" w:lineRule="auto"/>
        <w:contextualSpacing/>
        <w:jc w:val="both"/>
        <w:rPr>
          <w:rFonts w:asciiTheme="minorHAnsi" w:eastAsia="Arial" w:hAnsiTheme="minorHAnsi" w:cstheme="minorBidi"/>
          <w:color w:val="808080" w:themeColor="background1" w:themeShade="80"/>
          <w:sz w:val="24"/>
          <w:szCs w:val="24"/>
        </w:rPr>
      </w:pPr>
    </w:p>
    <w:p w14:paraId="5B43D7C9" w14:textId="49D0406A" w:rsidR="00C94976" w:rsidRPr="00F606F8" w:rsidRDefault="00C94976" w:rsidP="006D03E9">
      <w:pPr>
        <w:pStyle w:val="Estilo2"/>
        <w:spacing w:before="0" w:after="0" w:line="240" w:lineRule="auto"/>
        <w:ind w:left="426" w:hanging="425"/>
        <w:contextualSpacing/>
        <w:jc w:val="left"/>
        <w:rPr>
          <w:rFonts w:ascii="Bookman Old Style" w:hAnsi="Bookman Old Style"/>
          <w:sz w:val="24"/>
          <w:szCs w:val="24"/>
        </w:rPr>
      </w:pPr>
      <w:bookmarkStart w:id="13" w:name="_Toc43396191"/>
      <w:bookmarkStart w:id="14" w:name="_Toc44449133"/>
      <w:r w:rsidRPr="00F606F8">
        <w:rPr>
          <w:rFonts w:ascii="Bookman Old Style" w:hAnsi="Bookman Old Style"/>
          <w:sz w:val="24"/>
          <w:szCs w:val="24"/>
        </w:rPr>
        <w:t>Marco Estratégico</w:t>
      </w:r>
      <w:r w:rsidR="007979F9" w:rsidRPr="00F606F8">
        <w:rPr>
          <w:rFonts w:ascii="Bookman Old Style" w:hAnsi="Bookman Old Style"/>
          <w:sz w:val="24"/>
          <w:szCs w:val="24"/>
        </w:rPr>
        <w:t xml:space="preserve"> </w:t>
      </w:r>
      <w:r w:rsidRPr="00F606F8">
        <w:rPr>
          <w:rFonts w:ascii="Bookman Old Style" w:hAnsi="Bookman Old Style"/>
          <w:sz w:val="24"/>
          <w:szCs w:val="24"/>
        </w:rPr>
        <w:t>Sec</w:t>
      </w:r>
      <w:r w:rsidR="007979F9" w:rsidRPr="00F606F8">
        <w:rPr>
          <w:rFonts w:ascii="Bookman Old Style" w:hAnsi="Bookman Old Style"/>
          <w:sz w:val="24"/>
          <w:szCs w:val="24"/>
        </w:rPr>
        <w:t xml:space="preserve">retaría Distrital de </w:t>
      </w:r>
      <w:r w:rsidRPr="00F606F8">
        <w:rPr>
          <w:rFonts w:ascii="Bookman Old Style" w:hAnsi="Bookman Old Style"/>
          <w:sz w:val="24"/>
          <w:szCs w:val="24"/>
        </w:rPr>
        <w:t>Gobierno</w:t>
      </w:r>
      <w:bookmarkEnd w:id="13"/>
      <w:bookmarkEnd w:id="14"/>
      <w:r w:rsidRPr="00F606F8">
        <w:rPr>
          <w:rFonts w:ascii="Bookman Old Style" w:hAnsi="Bookman Old Style"/>
          <w:sz w:val="24"/>
          <w:szCs w:val="24"/>
        </w:rPr>
        <w:t xml:space="preserve"> </w:t>
      </w:r>
    </w:p>
    <w:p w14:paraId="471D54DA" w14:textId="77777777" w:rsidR="007D0FEA" w:rsidRPr="00F606F8" w:rsidRDefault="007D0FEA" w:rsidP="001D44A5">
      <w:pPr>
        <w:spacing w:after="0" w:line="240" w:lineRule="auto"/>
        <w:ind w:left="708" w:right="566"/>
        <w:contextualSpacing/>
        <w:jc w:val="both"/>
        <w:rPr>
          <w:rFonts w:asciiTheme="minorHAnsi" w:eastAsia="Arial" w:hAnsiTheme="minorHAnsi" w:cstheme="minorBidi"/>
          <w:color w:val="808080" w:themeColor="background1" w:themeShade="80"/>
          <w:sz w:val="24"/>
          <w:szCs w:val="24"/>
        </w:rPr>
      </w:pPr>
    </w:p>
    <w:p w14:paraId="470B7AF9" w14:textId="77777777" w:rsidR="007979F9" w:rsidRPr="00F606F8" w:rsidRDefault="007979F9" w:rsidP="001D44A5">
      <w:pPr>
        <w:spacing w:after="0" w:line="240" w:lineRule="auto"/>
        <w:ind w:left="708" w:right="566"/>
        <w:contextualSpacing/>
        <w:jc w:val="both"/>
        <w:rPr>
          <w:rFonts w:ascii="Bookman Old Style" w:eastAsia="Times New Roman" w:hAnsi="Bookman Old Style" w:cstheme="minorBidi"/>
          <w:b/>
          <w:bCs/>
          <w:color w:val="C00000"/>
          <w:sz w:val="24"/>
          <w:szCs w:val="24"/>
          <w:shd w:val="clear" w:color="auto" w:fill="FFFFFF"/>
          <w:lang w:eastAsia="es-ES"/>
        </w:rPr>
      </w:pPr>
    </w:p>
    <w:p w14:paraId="1A7B5D1C" w14:textId="2B57169E" w:rsidR="007D0FEA" w:rsidRPr="00F606F8" w:rsidRDefault="007D0FEA" w:rsidP="001D44A5">
      <w:pPr>
        <w:spacing w:after="0" w:line="240" w:lineRule="auto"/>
        <w:ind w:left="708" w:right="566"/>
        <w:contextualSpacing/>
        <w:jc w:val="both"/>
        <w:rPr>
          <w:rFonts w:ascii="Bookman Old Style" w:eastAsia="Times New Roman" w:hAnsi="Bookman Old Style" w:cstheme="minorBidi"/>
          <w:b/>
          <w:bCs/>
          <w:color w:val="C00000"/>
          <w:sz w:val="24"/>
          <w:szCs w:val="24"/>
          <w:shd w:val="clear" w:color="auto" w:fill="FFFFFF"/>
          <w:lang w:val="es-CO" w:eastAsia="es-ES"/>
        </w:rPr>
      </w:pPr>
      <w:r w:rsidRPr="00F606F8">
        <w:rPr>
          <w:rFonts w:ascii="Bookman Old Style" w:eastAsia="Times New Roman" w:hAnsi="Bookman Old Style" w:cstheme="minorBidi"/>
          <w:b/>
          <w:bCs/>
          <w:color w:val="C00000"/>
          <w:sz w:val="24"/>
          <w:szCs w:val="24"/>
          <w:shd w:val="clear" w:color="auto" w:fill="FFFFFF"/>
          <w:lang w:val="es-CO" w:eastAsia="es-ES"/>
        </w:rPr>
        <w:t xml:space="preserve">Misión </w:t>
      </w:r>
    </w:p>
    <w:p w14:paraId="50AA9E28" w14:textId="314B7B0C" w:rsidR="002F609C" w:rsidRPr="00F606F8" w:rsidRDefault="002F609C" w:rsidP="001D44A5">
      <w:pPr>
        <w:pStyle w:val="BodyText"/>
        <w:spacing w:after="0" w:line="240" w:lineRule="auto"/>
        <w:contextualSpacing/>
        <w:jc w:val="both"/>
        <w:rPr>
          <w:rFonts w:asciiTheme="minorHAnsi" w:eastAsia="Calibri" w:hAnsiTheme="minorHAnsi" w:cstheme="minorHAnsi"/>
          <w:b/>
          <w:bCs/>
          <w:color w:val="C00000"/>
        </w:rPr>
      </w:pPr>
    </w:p>
    <w:p w14:paraId="34A09E68" w14:textId="51B35D1B" w:rsidR="007D0FEA" w:rsidRPr="00F606F8" w:rsidRDefault="002F609C" w:rsidP="001D44A5">
      <w:pPr>
        <w:spacing w:after="0" w:line="240" w:lineRule="auto"/>
        <w:contextualSpacing/>
        <w:jc w:val="both"/>
        <w:rPr>
          <w:rFonts w:ascii="Calibri" w:eastAsia="Calibri" w:hAnsi="Calibri" w:cs="Calibri"/>
          <w:color w:val="808080" w:themeColor="background1" w:themeShade="80"/>
          <w:sz w:val="24"/>
          <w:szCs w:val="24"/>
        </w:rPr>
      </w:pPr>
      <w:r w:rsidRPr="00F606F8">
        <w:rPr>
          <w:rFonts w:ascii="Calibri" w:eastAsia="Calibri" w:hAnsi="Calibri" w:cs="Calibri"/>
          <w:color w:val="808080" w:themeColor="background1" w:themeShade="80"/>
          <w:sz w:val="24"/>
          <w:szCs w:val="24"/>
        </w:rPr>
        <w:t>La Secretaría Distrital de Gobierno lidera la convivencia pacífica, el ejercicio de la ciudadanía, la promoción de la organización y de la participación ciudadana, y la coordinación de las relaciones políticas de la Administración Distrital en sus distintos niveles, para fortalecer la gobernabilidad democrática en el ámbito distrital y local, y garantizar el goce efectivo de los derechos humanos y constitucionales.</w:t>
      </w:r>
    </w:p>
    <w:p w14:paraId="0122D5E6" w14:textId="77777777" w:rsidR="00C94976" w:rsidRPr="00F606F8" w:rsidRDefault="00C94976" w:rsidP="001D44A5">
      <w:pPr>
        <w:spacing w:after="0" w:line="240" w:lineRule="auto"/>
        <w:contextualSpacing/>
        <w:jc w:val="both"/>
        <w:rPr>
          <w:rFonts w:asciiTheme="minorHAnsi" w:eastAsia="Times New Roman" w:hAnsiTheme="minorHAnsi" w:cstheme="minorBidi"/>
          <w:color w:val="808080" w:themeColor="background1" w:themeShade="80"/>
          <w:sz w:val="24"/>
          <w:szCs w:val="24"/>
          <w:lang w:val="es-CO" w:eastAsia="es-ES"/>
        </w:rPr>
      </w:pPr>
    </w:p>
    <w:p w14:paraId="30749B18" w14:textId="77777777" w:rsidR="00C94976" w:rsidRPr="00F606F8" w:rsidRDefault="00C94976" w:rsidP="001D44A5">
      <w:pPr>
        <w:spacing w:after="0" w:line="240" w:lineRule="auto"/>
        <w:ind w:left="708" w:right="566"/>
        <w:contextualSpacing/>
        <w:jc w:val="both"/>
        <w:rPr>
          <w:rFonts w:ascii="Bookman Old Style" w:eastAsia="Times New Roman" w:hAnsi="Bookman Old Style" w:cstheme="minorBidi"/>
          <w:b/>
          <w:bCs/>
          <w:color w:val="808080" w:themeColor="background1" w:themeShade="80"/>
          <w:sz w:val="24"/>
          <w:szCs w:val="24"/>
          <w:shd w:val="clear" w:color="auto" w:fill="FFFFFF"/>
          <w:lang w:val="es-CO" w:eastAsia="es-ES"/>
        </w:rPr>
      </w:pPr>
    </w:p>
    <w:p w14:paraId="046EA697" w14:textId="77777777" w:rsidR="00C94976" w:rsidRPr="00F606F8" w:rsidRDefault="00C94976" w:rsidP="001D44A5">
      <w:pPr>
        <w:spacing w:after="0" w:line="240" w:lineRule="auto"/>
        <w:ind w:left="708" w:right="566"/>
        <w:contextualSpacing/>
        <w:jc w:val="both"/>
        <w:rPr>
          <w:rFonts w:ascii="Bookman Old Style" w:eastAsia="Times New Roman" w:hAnsi="Bookman Old Style" w:cstheme="minorBidi"/>
          <w:b/>
          <w:bCs/>
          <w:color w:val="C00000"/>
          <w:sz w:val="24"/>
          <w:szCs w:val="24"/>
          <w:shd w:val="clear" w:color="auto" w:fill="FFFFFF"/>
          <w:lang w:val="es-CO" w:eastAsia="es-ES"/>
        </w:rPr>
      </w:pPr>
      <w:r w:rsidRPr="00F606F8">
        <w:rPr>
          <w:rFonts w:ascii="Bookman Old Style" w:eastAsia="Times New Roman" w:hAnsi="Bookman Old Style" w:cstheme="minorBidi"/>
          <w:b/>
          <w:bCs/>
          <w:color w:val="C00000"/>
          <w:sz w:val="24"/>
          <w:szCs w:val="24"/>
          <w:shd w:val="clear" w:color="auto" w:fill="FFFFFF"/>
          <w:lang w:val="es-CO" w:eastAsia="es-ES"/>
        </w:rPr>
        <w:t>Visión</w:t>
      </w:r>
    </w:p>
    <w:p w14:paraId="23F996AF" w14:textId="77777777" w:rsidR="00C94976" w:rsidRPr="00F606F8" w:rsidRDefault="00C94976" w:rsidP="001D44A5">
      <w:pPr>
        <w:spacing w:after="0" w:line="240" w:lineRule="auto"/>
        <w:ind w:left="708" w:right="566"/>
        <w:contextualSpacing/>
        <w:jc w:val="both"/>
        <w:rPr>
          <w:rFonts w:ascii="Bookman Old Style" w:eastAsia="Times New Roman" w:hAnsi="Bookman Old Style" w:cstheme="minorBidi"/>
          <w:b/>
          <w:bCs/>
          <w:color w:val="C00000"/>
          <w:sz w:val="24"/>
          <w:szCs w:val="24"/>
          <w:shd w:val="clear" w:color="auto" w:fill="FFFFFF"/>
          <w:lang w:val="es-CO" w:eastAsia="es-ES"/>
        </w:rPr>
      </w:pPr>
    </w:p>
    <w:p w14:paraId="3826D7D7" w14:textId="77777777" w:rsidR="002F609C" w:rsidRPr="00F606F8" w:rsidRDefault="002F609C" w:rsidP="001D44A5">
      <w:pPr>
        <w:pStyle w:val="BodyText"/>
        <w:spacing w:after="0" w:line="240" w:lineRule="auto"/>
        <w:contextualSpacing/>
        <w:jc w:val="both"/>
        <w:rPr>
          <w:rFonts w:ascii="Calibri" w:eastAsia="Calibri" w:hAnsi="Calibri" w:cs="Calibri"/>
          <w:color w:val="808080" w:themeColor="background1" w:themeShade="80"/>
        </w:rPr>
      </w:pPr>
      <w:r w:rsidRPr="00F606F8">
        <w:rPr>
          <w:rFonts w:ascii="Calibri" w:eastAsia="Calibri" w:hAnsi="Calibri" w:cs="Calibri"/>
          <w:color w:val="808080" w:themeColor="background1" w:themeShade="80"/>
          <w:lang w:val="es"/>
        </w:rPr>
        <w:t xml:space="preserve">En el 2024 la Secretaría Distrital de Gobierno habrá puesto en marcha una nueva etapa renovada de participación ciudadana en Bogotá, resignificando el trabajo colaborativo entre la institucionalidad y la ciudadanía, construyendo comunidades empoderadas desde la convivencia pacífica, y fortaleciendo un gobierno local, cercano y transparente, con la implementación de mecanismos innovadores, una relación de confianza entorno al diálogo para la garantía de los derechos y el cumplimiento de los deberes de cada uno, </w:t>
      </w:r>
      <w:r w:rsidRPr="00F606F8">
        <w:rPr>
          <w:rFonts w:ascii="Calibri" w:eastAsia="Calibri" w:hAnsi="Calibri" w:cs="Calibri"/>
          <w:color w:val="808080" w:themeColor="background1" w:themeShade="80"/>
        </w:rPr>
        <w:t>de acuerdo con los compromisos establecidos en la alianza para el Gobierno Abierto.</w:t>
      </w:r>
    </w:p>
    <w:p w14:paraId="1081126E" w14:textId="77777777" w:rsidR="00C94976" w:rsidRPr="00F606F8" w:rsidRDefault="00C94976" w:rsidP="001D44A5">
      <w:pPr>
        <w:pStyle w:val="ListParagraph"/>
        <w:spacing w:after="0" w:line="240" w:lineRule="auto"/>
        <w:ind w:left="567"/>
        <w:contextualSpacing/>
        <w:rPr>
          <w:rFonts w:asciiTheme="minorHAnsi" w:hAnsiTheme="minorHAnsi" w:cstheme="minorBidi"/>
          <w:color w:val="808080" w:themeColor="background1" w:themeShade="80"/>
          <w:sz w:val="24"/>
          <w:szCs w:val="24"/>
        </w:rPr>
      </w:pPr>
    </w:p>
    <w:p w14:paraId="56579ACB" w14:textId="77777777" w:rsidR="008732B4" w:rsidRPr="00F606F8" w:rsidRDefault="008732B4" w:rsidP="001D44A5">
      <w:pPr>
        <w:spacing w:after="0" w:line="240" w:lineRule="auto"/>
        <w:ind w:left="708" w:right="566"/>
        <w:contextualSpacing/>
        <w:jc w:val="both"/>
        <w:rPr>
          <w:rFonts w:ascii="Bookman Old Style" w:eastAsia="Times New Roman" w:hAnsi="Bookman Old Style" w:cstheme="minorBidi"/>
          <w:b/>
          <w:bCs/>
          <w:color w:val="C00000"/>
          <w:sz w:val="24"/>
          <w:szCs w:val="24"/>
          <w:shd w:val="clear" w:color="auto" w:fill="FFFFFF"/>
          <w:lang w:val="es-CO" w:eastAsia="es-ES"/>
        </w:rPr>
      </w:pPr>
    </w:p>
    <w:p w14:paraId="42ACC427" w14:textId="5ACD5274" w:rsidR="00C94976" w:rsidRPr="00F606F8" w:rsidRDefault="00C94976" w:rsidP="001D44A5">
      <w:pPr>
        <w:spacing w:after="0" w:line="240" w:lineRule="auto"/>
        <w:ind w:left="708" w:right="566"/>
        <w:contextualSpacing/>
        <w:jc w:val="both"/>
        <w:rPr>
          <w:rFonts w:ascii="Bookman Old Style" w:hAnsi="Bookman Old Style"/>
          <w:color w:val="C00000"/>
          <w:sz w:val="24"/>
          <w:szCs w:val="24"/>
        </w:rPr>
      </w:pPr>
      <w:r w:rsidRPr="00F606F8">
        <w:rPr>
          <w:rFonts w:ascii="Bookman Old Style" w:eastAsia="Times New Roman" w:hAnsi="Bookman Old Style" w:cstheme="minorBidi"/>
          <w:b/>
          <w:bCs/>
          <w:color w:val="C00000"/>
          <w:sz w:val="24"/>
          <w:szCs w:val="24"/>
          <w:shd w:val="clear" w:color="auto" w:fill="FFFFFF"/>
          <w:lang w:val="es-CO" w:eastAsia="es-ES"/>
        </w:rPr>
        <w:t>Valores</w:t>
      </w:r>
    </w:p>
    <w:p w14:paraId="78EDDCDD" w14:textId="77777777" w:rsidR="00C94976" w:rsidRPr="00F606F8" w:rsidRDefault="00C94976" w:rsidP="001D44A5">
      <w:pPr>
        <w:pStyle w:val="ListParagraph"/>
        <w:spacing w:after="0" w:line="240" w:lineRule="auto"/>
        <w:ind w:left="567"/>
        <w:contextualSpacing/>
        <w:jc w:val="both"/>
        <w:rPr>
          <w:rFonts w:asciiTheme="minorHAnsi" w:eastAsia="Arial" w:hAnsiTheme="minorHAnsi" w:cstheme="minorHAnsi"/>
          <w:color w:val="595959" w:themeColor="text1" w:themeTint="A6"/>
          <w:sz w:val="24"/>
          <w:szCs w:val="24"/>
        </w:rPr>
      </w:pPr>
    </w:p>
    <w:p w14:paraId="7DDA63A4" w14:textId="77777777" w:rsidR="004E00B4" w:rsidRPr="00F606F8" w:rsidRDefault="004E00B4" w:rsidP="001D44A5">
      <w:pPr>
        <w:spacing w:after="0" w:line="240" w:lineRule="auto"/>
        <w:contextualSpacing/>
        <w:jc w:val="both"/>
        <w:rPr>
          <w:rFonts w:asciiTheme="minorHAnsi" w:eastAsia="Calibri" w:hAnsiTheme="minorHAnsi" w:cstheme="minorHAnsi"/>
          <w:color w:val="808080" w:themeColor="background1" w:themeShade="80"/>
          <w:sz w:val="24"/>
          <w:szCs w:val="24"/>
          <w:lang w:val="es-CO"/>
        </w:rPr>
      </w:pPr>
      <w:r w:rsidRPr="00F606F8">
        <w:rPr>
          <w:rFonts w:asciiTheme="minorHAnsi" w:eastAsia="Calibri" w:hAnsiTheme="minorHAnsi" w:cstheme="minorHAnsi"/>
          <w:color w:val="808080" w:themeColor="background1" w:themeShade="80"/>
          <w:sz w:val="24"/>
          <w:szCs w:val="24"/>
          <w:lang w:val="es-CO"/>
        </w:rPr>
        <w:t xml:space="preserve">La Secretaría Distrital de Gobierno adoptó mediante la Resolución </w:t>
      </w:r>
      <w:r w:rsidRPr="00F606F8">
        <w:rPr>
          <w:rFonts w:asciiTheme="minorHAnsi" w:eastAsia="Calibri" w:hAnsiTheme="minorHAnsi" w:cstheme="minorHAnsi"/>
          <w:color w:val="808080" w:themeColor="background1" w:themeShade="80"/>
          <w:sz w:val="24"/>
          <w:szCs w:val="24"/>
          <w:lang w:val="es"/>
        </w:rPr>
        <w:t xml:space="preserve">0782 del 12 de septiembre de 2018, </w:t>
      </w:r>
      <w:r w:rsidRPr="00F606F8">
        <w:rPr>
          <w:rFonts w:asciiTheme="minorHAnsi" w:eastAsia="Calibri" w:hAnsiTheme="minorHAnsi" w:cstheme="minorHAnsi"/>
          <w:color w:val="808080" w:themeColor="background1" w:themeShade="80"/>
          <w:sz w:val="24"/>
          <w:szCs w:val="24"/>
          <w:lang w:val="es-CO"/>
        </w:rPr>
        <w:t>los valores contemplados en el código de integridad del servicio público establecido para todas las entidades del Distrito Capital, incluyendo dos adicionales: Conciencia ambiental y solidaridad.</w:t>
      </w:r>
    </w:p>
    <w:p w14:paraId="035D27CA" w14:textId="77777777" w:rsidR="00C94976" w:rsidRPr="00F606F8" w:rsidRDefault="00C94976" w:rsidP="001D44A5">
      <w:pPr>
        <w:pStyle w:val="ListParagraph"/>
        <w:spacing w:after="0" w:line="240" w:lineRule="auto"/>
        <w:ind w:left="567"/>
        <w:contextualSpacing/>
        <w:jc w:val="both"/>
        <w:rPr>
          <w:rFonts w:asciiTheme="minorHAnsi" w:eastAsia="Arial" w:hAnsiTheme="minorHAnsi" w:cstheme="minorHAnsi"/>
          <w:color w:val="808080" w:themeColor="background1" w:themeShade="80"/>
          <w:sz w:val="24"/>
          <w:szCs w:val="24"/>
          <w:lang w:val="es-CO"/>
        </w:rPr>
      </w:pPr>
    </w:p>
    <w:p w14:paraId="27CC10E7" w14:textId="77777777" w:rsidR="00C94976" w:rsidRPr="00F606F8" w:rsidRDefault="00C94976" w:rsidP="001D44A5">
      <w:pPr>
        <w:spacing w:after="0" w:line="240" w:lineRule="auto"/>
        <w:ind w:left="567"/>
        <w:contextualSpacing/>
        <w:jc w:val="both"/>
        <w:rPr>
          <w:rFonts w:asciiTheme="minorHAnsi" w:eastAsia="Arial" w:hAnsiTheme="minorHAnsi" w:cstheme="minorHAnsi"/>
          <w:color w:val="808080" w:themeColor="background1" w:themeShade="80"/>
          <w:sz w:val="24"/>
          <w:szCs w:val="24"/>
        </w:rPr>
      </w:pPr>
      <w:r w:rsidRPr="00F606F8">
        <w:rPr>
          <w:rFonts w:ascii="Bookman Old Style" w:eastAsia="Arial" w:hAnsi="Bookman Old Style" w:cstheme="minorHAnsi"/>
          <w:b/>
          <w:bCs/>
          <w:color w:val="FFC000"/>
          <w:sz w:val="24"/>
          <w:szCs w:val="24"/>
        </w:rPr>
        <w:t>HONESTIDAD:</w:t>
      </w:r>
      <w:r w:rsidRPr="00F606F8">
        <w:rPr>
          <w:rFonts w:asciiTheme="minorHAnsi" w:eastAsia="Arial" w:hAnsiTheme="minorHAnsi" w:cstheme="minorHAnsi"/>
          <w:color w:val="FFC000"/>
          <w:sz w:val="24"/>
          <w:szCs w:val="24"/>
        </w:rPr>
        <w:t xml:space="preserve"> </w:t>
      </w:r>
      <w:r w:rsidRPr="00F606F8">
        <w:rPr>
          <w:rFonts w:asciiTheme="minorHAnsi" w:eastAsia="Arial" w:hAnsiTheme="minorHAnsi" w:cstheme="minorHAnsi"/>
          <w:color w:val="808080" w:themeColor="background1" w:themeShade="80"/>
          <w:sz w:val="24"/>
          <w:szCs w:val="24"/>
        </w:rPr>
        <w:t>Actúo siempre con fundamento en la verdad, cumpliendo mis deberes con transparencia y rectitud, y siempre favoreciendo el interés general.</w:t>
      </w:r>
    </w:p>
    <w:p w14:paraId="5AB14150" w14:textId="77777777" w:rsidR="00C94976" w:rsidRPr="00F606F8" w:rsidRDefault="00C94976" w:rsidP="001D44A5">
      <w:pPr>
        <w:pStyle w:val="ListParagraph"/>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p>
    <w:p w14:paraId="5D237A45" w14:textId="77777777" w:rsidR="00C94976" w:rsidRPr="00F606F8" w:rsidRDefault="00C94976" w:rsidP="001D44A5">
      <w:pPr>
        <w:pStyle w:val="ListParagraph"/>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r w:rsidRPr="00F606F8">
        <w:rPr>
          <w:rFonts w:ascii="Bookman Old Style" w:eastAsia="Arial" w:hAnsi="Bookman Old Style" w:cstheme="minorHAnsi"/>
          <w:b/>
          <w:bCs/>
          <w:color w:val="FFC000"/>
          <w:sz w:val="24"/>
          <w:szCs w:val="24"/>
        </w:rPr>
        <w:t>RESPETO:</w:t>
      </w:r>
      <w:r w:rsidRPr="00F606F8">
        <w:rPr>
          <w:rFonts w:asciiTheme="minorHAnsi" w:eastAsia="Arial" w:hAnsiTheme="minorHAnsi" w:cstheme="minorHAnsi"/>
          <w:color w:val="FFC000"/>
          <w:sz w:val="24"/>
          <w:szCs w:val="24"/>
        </w:rPr>
        <w:t xml:space="preserve"> </w:t>
      </w:r>
      <w:r w:rsidRPr="00F606F8">
        <w:rPr>
          <w:rFonts w:asciiTheme="minorHAnsi" w:eastAsia="Arial" w:hAnsiTheme="minorHAnsi" w:cstheme="minorHAnsi"/>
          <w:color w:val="808080" w:themeColor="background1" w:themeShade="80"/>
          <w:sz w:val="24"/>
          <w:szCs w:val="24"/>
        </w:rPr>
        <w:t>Reconozco, valoro y trato de manera digna a todas las personas, con sus virtudes y defectos, sin importar su labor, su procedencia, títulos o cualquier otra condición.</w:t>
      </w:r>
    </w:p>
    <w:p w14:paraId="35168B99" w14:textId="77777777" w:rsidR="00C94976" w:rsidRPr="00F606F8" w:rsidRDefault="00C94976" w:rsidP="001D44A5">
      <w:pPr>
        <w:pStyle w:val="ListParagraph"/>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p>
    <w:p w14:paraId="3CF640F4" w14:textId="77777777" w:rsidR="00C94976" w:rsidRPr="00F606F8" w:rsidRDefault="00C94976" w:rsidP="001D44A5">
      <w:pPr>
        <w:pStyle w:val="ListParagraph"/>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r w:rsidRPr="00F606F8">
        <w:rPr>
          <w:rFonts w:ascii="Bookman Old Style" w:eastAsia="Arial" w:hAnsi="Bookman Old Style" w:cstheme="minorHAnsi"/>
          <w:b/>
          <w:bCs/>
          <w:color w:val="FFC000"/>
          <w:sz w:val="24"/>
          <w:szCs w:val="24"/>
        </w:rPr>
        <w:t>COMPROMISO:</w:t>
      </w:r>
      <w:r w:rsidRPr="00F606F8">
        <w:rPr>
          <w:rFonts w:asciiTheme="minorHAnsi" w:eastAsia="Arial" w:hAnsiTheme="minorHAnsi" w:cstheme="minorHAnsi"/>
          <w:color w:val="FFC000"/>
          <w:sz w:val="24"/>
          <w:szCs w:val="24"/>
        </w:rPr>
        <w:t xml:space="preserve"> </w:t>
      </w:r>
      <w:r w:rsidRPr="00F606F8">
        <w:rPr>
          <w:rFonts w:asciiTheme="minorHAnsi" w:eastAsia="Arial" w:hAnsiTheme="minorHAnsi" w:cstheme="minorHAnsi"/>
          <w:color w:val="808080" w:themeColor="background1" w:themeShade="80"/>
          <w:sz w:val="24"/>
          <w:szCs w:val="24"/>
        </w:rPr>
        <w:t xml:space="preserve">Soy consciente de la importancia de mi rol como servidor público y estoy en disposición permanente para comprender y resolver las necesidades de las </w:t>
      </w:r>
      <w:r w:rsidRPr="00F606F8">
        <w:rPr>
          <w:rFonts w:asciiTheme="minorHAnsi" w:eastAsia="Arial" w:hAnsiTheme="minorHAnsi" w:cstheme="minorHAnsi"/>
          <w:color w:val="808080" w:themeColor="background1" w:themeShade="80"/>
          <w:sz w:val="24"/>
          <w:szCs w:val="24"/>
        </w:rPr>
        <w:lastRenderedPageBreak/>
        <w:t>personas con las que me relaciono en mis labores cotidianas, buscando siempre mejorar su bienestar.</w:t>
      </w:r>
    </w:p>
    <w:p w14:paraId="4E269859" w14:textId="77777777" w:rsidR="00C94976" w:rsidRPr="00F606F8" w:rsidRDefault="00C94976" w:rsidP="001D44A5">
      <w:pPr>
        <w:pStyle w:val="ListParagraph"/>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p>
    <w:p w14:paraId="39AF61A7" w14:textId="77777777" w:rsidR="00C94976" w:rsidRPr="00F606F8" w:rsidRDefault="00C94976" w:rsidP="001D44A5">
      <w:pPr>
        <w:pStyle w:val="ListParagraph"/>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r w:rsidRPr="00F606F8">
        <w:rPr>
          <w:rFonts w:ascii="Bookman Old Style" w:eastAsia="Arial" w:hAnsi="Bookman Old Style" w:cstheme="minorHAnsi"/>
          <w:b/>
          <w:bCs/>
          <w:color w:val="FFC000"/>
          <w:sz w:val="24"/>
          <w:szCs w:val="24"/>
        </w:rPr>
        <w:t>DILIGENCIA:</w:t>
      </w:r>
      <w:r w:rsidRPr="00F606F8">
        <w:rPr>
          <w:rFonts w:asciiTheme="minorHAnsi" w:eastAsia="Arial" w:hAnsiTheme="minorHAnsi" w:cstheme="minorHAnsi"/>
          <w:color w:val="FFC000"/>
          <w:sz w:val="24"/>
          <w:szCs w:val="24"/>
        </w:rPr>
        <w:t xml:space="preserve"> </w:t>
      </w:r>
      <w:r w:rsidRPr="00F606F8">
        <w:rPr>
          <w:rFonts w:asciiTheme="minorHAnsi" w:eastAsia="Arial" w:hAnsiTheme="minorHAnsi" w:cstheme="minorHAnsi"/>
          <w:color w:val="808080" w:themeColor="background1" w:themeShade="80"/>
          <w:sz w:val="24"/>
          <w:szCs w:val="24"/>
        </w:rPr>
        <w:t>Cumplo con los deberes, funciones y responsabilidades asignadas a mi cargo de la mejor manera posible, con atención, prontitud, destreza y eficiencia, para así optimizar el uso de los recursos del Estado.</w:t>
      </w:r>
    </w:p>
    <w:p w14:paraId="18421CE9" w14:textId="77777777" w:rsidR="00C94976" w:rsidRPr="00F606F8" w:rsidRDefault="00C94976" w:rsidP="001D44A5">
      <w:pPr>
        <w:pStyle w:val="ListParagraph"/>
        <w:spacing w:after="0" w:line="240" w:lineRule="auto"/>
        <w:ind w:left="567" w:firstLine="0"/>
        <w:contextualSpacing/>
        <w:jc w:val="both"/>
        <w:rPr>
          <w:rFonts w:asciiTheme="minorHAnsi" w:eastAsia="Arial" w:hAnsiTheme="minorHAnsi" w:cstheme="minorHAnsi"/>
          <w:color w:val="FFC000"/>
          <w:sz w:val="24"/>
          <w:szCs w:val="24"/>
        </w:rPr>
      </w:pPr>
    </w:p>
    <w:p w14:paraId="24C1254D" w14:textId="6C98F4F9" w:rsidR="0067511D" w:rsidRPr="00F606F8" w:rsidRDefault="00C94976" w:rsidP="001D44A5">
      <w:pPr>
        <w:pStyle w:val="ListParagraph"/>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r w:rsidRPr="00F606F8">
        <w:rPr>
          <w:rFonts w:ascii="Bookman Old Style" w:eastAsia="Arial" w:hAnsi="Bookman Old Style" w:cstheme="minorHAnsi"/>
          <w:b/>
          <w:bCs/>
          <w:color w:val="FFC000"/>
          <w:sz w:val="24"/>
          <w:szCs w:val="24"/>
        </w:rPr>
        <w:t>JUSTICIA:</w:t>
      </w:r>
      <w:r w:rsidRPr="00F606F8">
        <w:rPr>
          <w:rFonts w:asciiTheme="minorHAnsi" w:eastAsia="Arial" w:hAnsiTheme="minorHAnsi" w:cstheme="minorHAnsi"/>
          <w:color w:val="FFC000"/>
          <w:sz w:val="24"/>
          <w:szCs w:val="24"/>
        </w:rPr>
        <w:t xml:space="preserve"> </w:t>
      </w:r>
      <w:r w:rsidRPr="00F606F8">
        <w:rPr>
          <w:rFonts w:asciiTheme="minorHAnsi" w:eastAsia="Arial" w:hAnsiTheme="minorHAnsi" w:cstheme="minorHAnsi"/>
          <w:color w:val="808080" w:themeColor="background1" w:themeShade="80"/>
          <w:sz w:val="24"/>
          <w:szCs w:val="24"/>
        </w:rPr>
        <w:t>Actúo con imparcialidad garantizando los derechos de las personas, con equidad, igualdad y sin discriminación.</w:t>
      </w:r>
    </w:p>
    <w:p w14:paraId="53A4C126" w14:textId="77777777" w:rsidR="002F609C" w:rsidRPr="00F606F8" w:rsidRDefault="002F609C" w:rsidP="001D44A5">
      <w:pPr>
        <w:pStyle w:val="ListParagraph"/>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p>
    <w:p w14:paraId="0228F2D6" w14:textId="77777777" w:rsidR="002F609C" w:rsidRPr="00F606F8" w:rsidRDefault="002F609C" w:rsidP="001D44A5">
      <w:pPr>
        <w:pStyle w:val="BodyText"/>
        <w:widowControl w:val="0"/>
        <w:autoSpaceDE w:val="0"/>
        <w:autoSpaceDN w:val="0"/>
        <w:spacing w:after="0" w:line="240" w:lineRule="auto"/>
        <w:ind w:left="567"/>
        <w:contextualSpacing/>
        <w:jc w:val="both"/>
        <w:rPr>
          <w:rFonts w:asciiTheme="minorHAnsi" w:hAnsiTheme="minorHAnsi" w:cstheme="minorHAnsi"/>
          <w:color w:val="808080" w:themeColor="background1" w:themeShade="80"/>
          <w:lang w:val="es-CO"/>
        </w:rPr>
      </w:pPr>
      <w:r w:rsidRPr="00F606F8">
        <w:rPr>
          <w:rFonts w:ascii="Bookman Old Style" w:eastAsia="Arial" w:hAnsi="Bookman Old Style" w:cstheme="minorHAnsi"/>
          <w:b/>
          <w:bCs/>
          <w:color w:val="FFC000"/>
        </w:rPr>
        <w:t>CONCIENCIA AMBIENTAL:</w:t>
      </w:r>
      <w:r w:rsidRPr="00F606F8">
        <w:rPr>
          <w:rFonts w:asciiTheme="minorHAnsi" w:hAnsiTheme="minorHAnsi" w:cstheme="minorHAnsi"/>
          <w:color w:val="FFC000" w:themeColor="accent4"/>
          <w:lang w:val="es-CO"/>
        </w:rPr>
        <w:t xml:space="preserve"> </w:t>
      </w:r>
      <w:r w:rsidRPr="00F606F8">
        <w:rPr>
          <w:rFonts w:asciiTheme="minorHAnsi" w:hAnsiTheme="minorHAnsi" w:cstheme="minorHAnsi"/>
          <w:color w:val="808080" w:themeColor="background1" w:themeShade="80"/>
          <w:lang w:val="es-CO"/>
        </w:rPr>
        <w:t>Actúo comprendiendo que soy parte de un sistema natural y que mis acciones generan efectos sobre el planeta; por eso, uso racionalmente los recursos naturales y los insumos que me son suministrados para el desarrollo de mis labores e implemento buenas prácticas ambientales; con lo que contribuyó a la prevención de la contaminación y al adecuado desempeño ambiental de la Entidad.</w:t>
      </w:r>
    </w:p>
    <w:p w14:paraId="77F8BAAE" w14:textId="77777777" w:rsidR="002F609C" w:rsidRPr="00F606F8" w:rsidRDefault="002F609C" w:rsidP="001D44A5">
      <w:pPr>
        <w:pStyle w:val="BodyText"/>
        <w:spacing w:after="0" w:line="240" w:lineRule="auto"/>
        <w:ind w:left="348"/>
        <w:contextualSpacing/>
        <w:jc w:val="both"/>
        <w:rPr>
          <w:rFonts w:asciiTheme="minorHAnsi" w:hAnsiTheme="minorHAnsi" w:cstheme="minorHAnsi"/>
          <w:bCs/>
          <w:color w:val="595959" w:themeColor="text1" w:themeTint="A6"/>
          <w:lang w:val="es-CO"/>
        </w:rPr>
      </w:pPr>
    </w:p>
    <w:p w14:paraId="1C1E953C" w14:textId="77777777" w:rsidR="002F609C" w:rsidRPr="00F606F8" w:rsidRDefault="002F609C" w:rsidP="001D44A5">
      <w:pPr>
        <w:pStyle w:val="BodyText"/>
        <w:widowControl w:val="0"/>
        <w:autoSpaceDE w:val="0"/>
        <w:autoSpaceDN w:val="0"/>
        <w:spacing w:after="0" w:line="240" w:lineRule="auto"/>
        <w:ind w:left="567"/>
        <w:contextualSpacing/>
        <w:jc w:val="both"/>
        <w:rPr>
          <w:rFonts w:asciiTheme="minorHAnsi" w:hAnsiTheme="minorHAnsi" w:cstheme="minorBidi"/>
          <w:color w:val="808080" w:themeColor="background1" w:themeShade="80"/>
          <w:lang w:val="es-CO"/>
        </w:rPr>
      </w:pPr>
      <w:r w:rsidRPr="00F606F8">
        <w:rPr>
          <w:rFonts w:ascii="Bookman Old Style" w:eastAsia="Arial" w:hAnsi="Bookman Old Style" w:cstheme="minorHAnsi"/>
          <w:b/>
          <w:bCs/>
          <w:color w:val="FFC000"/>
        </w:rPr>
        <w:t>SOLIDARIDAD:</w:t>
      </w:r>
      <w:r w:rsidRPr="00F606F8">
        <w:rPr>
          <w:rFonts w:asciiTheme="minorHAnsi" w:eastAsiaTheme="minorEastAsia" w:hAnsiTheme="minorHAnsi" w:cstheme="minorBidi"/>
          <w:b/>
          <w:bCs/>
          <w:color w:val="FFC000" w:themeColor="accent4"/>
          <w:kern w:val="24"/>
        </w:rPr>
        <w:t xml:space="preserve"> </w:t>
      </w:r>
      <w:r w:rsidRPr="00F606F8">
        <w:rPr>
          <w:rFonts w:asciiTheme="minorHAnsi" w:hAnsiTheme="minorHAnsi" w:cstheme="minorBidi"/>
          <w:color w:val="808080" w:themeColor="background1" w:themeShade="80"/>
          <w:lang w:val="es-CO"/>
        </w:rPr>
        <w:t>Reconozco las necesidades de los demás, colaboro en el logro de los objetivos institucionales y dispongo mis capacidades y competencias al servicio de los otros.</w:t>
      </w:r>
    </w:p>
    <w:p w14:paraId="60CE838B" w14:textId="6FFE04A0" w:rsidR="002D0260" w:rsidRPr="00F606F8" w:rsidRDefault="002D0260" w:rsidP="001D44A5">
      <w:pPr>
        <w:pStyle w:val="ListParagraph"/>
        <w:spacing w:after="0" w:line="240" w:lineRule="auto"/>
        <w:ind w:left="567" w:firstLine="0"/>
        <w:contextualSpacing/>
        <w:jc w:val="both"/>
        <w:rPr>
          <w:rFonts w:asciiTheme="minorHAnsi" w:eastAsia="Arial" w:hAnsiTheme="minorHAnsi" w:cstheme="minorHAnsi"/>
          <w:color w:val="808080" w:themeColor="background1" w:themeShade="80"/>
          <w:sz w:val="24"/>
          <w:szCs w:val="24"/>
          <w:lang w:val="es-CO"/>
        </w:rPr>
      </w:pPr>
    </w:p>
    <w:p w14:paraId="7F0466C2" w14:textId="77777777" w:rsidR="002D0260" w:rsidRPr="00F606F8" w:rsidRDefault="002D0260" w:rsidP="001D44A5">
      <w:pPr>
        <w:pStyle w:val="ListParagraph"/>
        <w:spacing w:after="0" w:line="240" w:lineRule="auto"/>
        <w:ind w:left="567" w:firstLine="0"/>
        <w:contextualSpacing/>
        <w:jc w:val="both"/>
        <w:rPr>
          <w:rFonts w:asciiTheme="minorHAnsi" w:eastAsia="Arial" w:hAnsiTheme="minorHAnsi" w:cstheme="minorHAnsi"/>
          <w:color w:val="595959" w:themeColor="text1" w:themeTint="A6"/>
          <w:sz w:val="24"/>
          <w:szCs w:val="24"/>
        </w:rPr>
      </w:pPr>
    </w:p>
    <w:p w14:paraId="4E9DAD0A" w14:textId="4BBBE779" w:rsidR="00946A12" w:rsidRPr="00F606F8" w:rsidRDefault="006D03E9" w:rsidP="006D03E9">
      <w:pPr>
        <w:pStyle w:val="Estilo2"/>
        <w:spacing w:before="0" w:after="0" w:line="240" w:lineRule="auto"/>
        <w:ind w:left="426" w:hanging="426"/>
        <w:contextualSpacing/>
        <w:jc w:val="left"/>
        <w:rPr>
          <w:rFonts w:ascii="Bookman Old Style" w:hAnsi="Bookman Old Style"/>
          <w:sz w:val="24"/>
          <w:szCs w:val="24"/>
        </w:rPr>
      </w:pPr>
      <w:bookmarkStart w:id="15" w:name="_Toc43396192"/>
      <w:bookmarkStart w:id="16" w:name="_Toc44449134"/>
      <w:r>
        <w:rPr>
          <w:rFonts w:ascii="Bookman Old Style" w:hAnsi="Bookman Old Style"/>
          <w:sz w:val="24"/>
          <w:szCs w:val="24"/>
        </w:rPr>
        <w:t xml:space="preserve">Alcance </w:t>
      </w:r>
      <w:r w:rsidR="00946A12" w:rsidRPr="00F606F8">
        <w:rPr>
          <w:rFonts w:ascii="Bookman Old Style" w:hAnsi="Bookman Old Style"/>
          <w:sz w:val="24"/>
          <w:szCs w:val="24"/>
        </w:rPr>
        <w:t xml:space="preserve">Plan de Austeridad del Gasto </w:t>
      </w:r>
      <w:r w:rsidR="00E915F9" w:rsidRPr="00F606F8">
        <w:rPr>
          <w:rFonts w:ascii="Bookman Old Style" w:hAnsi="Bookman Old Style"/>
          <w:sz w:val="24"/>
          <w:szCs w:val="24"/>
        </w:rPr>
        <w:t>Público</w:t>
      </w:r>
      <w:r w:rsidR="00946A12" w:rsidRPr="00F606F8">
        <w:rPr>
          <w:rFonts w:ascii="Bookman Old Style" w:hAnsi="Bookman Old Style"/>
          <w:sz w:val="24"/>
          <w:szCs w:val="24"/>
        </w:rPr>
        <w:t xml:space="preserve"> Sec</w:t>
      </w:r>
      <w:r w:rsidR="007979F9" w:rsidRPr="00F606F8">
        <w:rPr>
          <w:rFonts w:ascii="Bookman Old Style" w:hAnsi="Bookman Old Style"/>
          <w:sz w:val="24"/>
          <w:szCs w:val="24"/>
        </w:rPr>
        <w:t xml:space="preserve">retaría Distrital de </w:t>
      </w:r>
      <w:r w:rsidR="00946A12" w:rsidRPr="00F606F8">
        <w:rPr>
          <w:rFonts w:ascii="Bookman Old Style" w:hAnsi="Bookman Old Style"/>
          <w:sz w:val="24"/>
          <w:szCs w:val="24"/>
        </w:rPr>
        <w:t>Gobierno</w:t>
      </w:r>
      <w:bookmarkEnd w:id="15"/>
      <w:bookmarkEnd w:id="16"/>
      <w:r w:rsidR="00946A12" w:rsidRPr="00F606F8">
        <w:rPr>
          <w:rFonts w:ascii="Bookman Old Style" w:hAnsi="Bookman Old Style"/>
          <w:sz w:val="24"/>
          <w:szCs w:val="24"/>
        </w:rPr>
        <w:t xml:space="preserve"> </w:t>
      </w:r>
      <w:r w:rsidR="0067511D" w:rsidRPr="00F606F8">
        <w:rPr>
          <w:rFonts w:ascii="Bookman Old Style" w:hAnsi="Bookman Old Style"/>
          <w:sz w:val="24"/>
          <w:szCs w:val="24"/>
        </w:rPr>
        <w:t xml:space="preserve"> </w:t>
      </w:r>
    </w:p>
    <w:p w14:paraId="04AB0380" w14:textId="77777777" w:rsidR="007634A0" w:rsidRPr="00F606F8" w:rsidRDefault="007634A0" w:rsidP="001D44A5">
      <w:pPr>
        <w:spacing w:after="0" w:line="240" w:lineRule="auto"/>
        <w:contextualSpacing/>
        <w:jc w:val="both"/>
        <w:rPr>
          <w:rFonts w:ascii="Calibri" w:eastAsia="Calibri" w:hAnsi="Calibri" w:cs="Calibri"/>
          <w:color w:val="595959" w:themeColor="text1" w:themeTint="A6"/>
          <w:sz w:val="24"/>
          <w:szCs w:val="24"/>
          <w:lang w:val="es"/>
        </w:rPr>
      </w:pPr>
    </w:p>
    <w:p w14:paraId="08823452" w14:textId="0668EE91" w:rsidR="00D12241" w:rsidRPr="006D03E9" w:rsidRDefault="004E00B4" w:rsidP="001D44A5">
      <w:pPr>
        <w:spacing w:after="0" w:line="240" w:lineRule="auto"/>
        <w:contextualSpacing/>
        <w:jc w:val="both"/>
        <w:rPr>
          <w:rFonts w:asciiTheme="minorHAnsi" w:eastAsia="Arial" w:hAnsiTheme="minorHAnsi" w:cstheme="minorHAnsi"/>
          <w:color w:val="808080" w:themeColor="background1" w:themeShade="80"/>
          <w:sz w:val="24"/>
          <w:szCs w:val="24"/>
        </w:rPr>
      </w:pPr>
      <w:bookmarkStart w:id="17" w:name="_Hlk44512571"/>
      <w:r w:rsidRPr="00F606F8">
        <w:rPr>
          <w:rFonts w:asciiTheme="minorHAnsi" w:eastAsia="Arial" w:hAnsiTheme="minorHAnsi" w:cstheme="minorHAnsi"/>
          <w:color w:val="808080" w:themeColor="background1" w:themeShade="80"/>
          <w:sz w:val="24"/>
          <w:szCs w:val="24"/>
        </w:rPr>
        <w:t xml:space="preserve">La </w:t>
      </w:r>
      <w:r w:rsidR="008B338E">
        <w:rPr>
          <w:rFonts w:asciiTheme="minorHAnsi" w:eastAsia="Arial" w:hAnsiTheme="minorHAnsi" w:cstheme="minorHAnsi"/>
          <w:color w:val="808080" w:themeColor="background1" w:themeShade="80"/>
          <w:sz w:val="24"/>
          <w:szCs w:val="24"/>
        </w:rPr>
        <w:t xml:space="preserve">Alcaldía local </w:t>
      </w:r>
      <w:r w:rsidR="00946A12" w:rsidRPr="00F606F8">
        <w:rPr>
          <w:rFonts w:asciiTheme="minorHAnsi" w:eastAsia="Arial" w:hAnsiTheme="minorHAnsi" w:cstheme="minorHAnsi"/>
          <w:color w:val="808080" w:themeColor="background1" w:themeShade="80"/>
          <w:sz w:val="24"/>
          <w:szCs w:val="24"/>
        </w:rPr>
        <w:t xml:space="preserve">adelantó la formulación del Plan de Austeridad del Gasto </w:t>
      </w:r>
      <w:r w:rsidR="00E915F9" w:rsidRPr="00F606F8">
        <w:rPr>
          <w:rFonts w:asciiTheme="minorHAnsi" w:eastAsia="Arial" w:hAnsiTheme="minorHAnsi" w:cstheme="minorHAnsi"/>
          <w:color w:val="808080" w:themeColor="background1" w:themeShade="80"/>
          <w:sz w:val="24"/>
          <w:szCs w:val="24"/>
        </w:rPr>
        <w:t>Público</w:t>
      </w:r>
      <w:r w:rsidR="00946A12" w:rsidRPr="00F606F8">
        <w:rPr>
          <w:rFonts w:asciiTheme="minorHAnsi" w:eastAsia="Arial" w:hAnsiTheme="minorHAnsi" w:cstheme="minorHAnsi"/>
          <w:color w:val="808080" w:themeColor="background1" w:themeShade="80"/>
          <w:sz w:val="24"/>
          <w:szCs w:val="24"/>
        </w:rPr>
        <w:t xml:space="preserve">, </w:t>
      </w:r>
      <w:r w:rsidR="003D6A0F" w:rsidRPr="00F606F8">
        <w:rPr>
          <w:rFonts w:asciiTheme="minorHAnsi" w:eastAsia="Arial" w:hAnsiTheme="minorHAnsi" w:cstheme="minorHAnsi"/>
          <w:color w:val="808080" w:themeColor="background1" w:themeShade="80"/>
          <w:sz w:val="24"/>
          <w:szCs w:val="24"/>
        </w:rPr>
        <w:t>con el fin de racionalizar el uso de los recursos públicos</w:t>
      </w:r>
      <w:r w:rsidR="009246DF" w:rsidRPr="00F606F8">
        <w:rPr>
          <w:rFonts w:asciiTheme="minorHAnsi" w:eastAsia="Arial" w:hAnsiTheme="minorHAnsi" w:cstheme="minorHAnsi"/>
          <w:color w:val="808080" w:themeColor="background1" w:themeShade="80"/>
          <w:sz w:val="24"/>
          <w:szCs w:val="24"/>
        </w:rPr>
        <w:t xml:space="preserve"> y mejorar la eficiencia administrativ</w:t>
      </w:r>
      <w:r w:rsidR="000728EC">
        <w:rPr>
          <w:rFonts w:asciiTheme="minorHAnsi" w:eastAsia="Arial" w:hAnsiTheme="minorHAnsi" w:cstheme="minorHAnsi"/>
          <w:color w:val="808080" w:themeColor="background1" w:themeShade="80"/>
          <w:sz w:val="24"/>
          <w:szCs w:val="24"/>
        </w:rPr>
        <w:t>a. Este Plan de Acción</w:t>
      </w:r>
      <w:r w:rsidR="006D03E9">
        <w:rPr>
          <w:rFonts w:asciiTheme="minorHAnsi" w:eastAsia="Arial" w:hAnsiTheme="minorHAnsi" w:cstheme="minorHAnsi"/>
          <w:color w:val="808080" w:themeColor="background1" w:themeShade="80"/>
          <w:sz w:val="24"/>
          <w:szCs w:val="24"/>
        </w:rPr>
        <w:t xml:space="preserve"> </w:t>
      </w:r>
      <w:r w:rsidR="00D12241" w:rsidRPr="00F606F8">
        <w:rPr>
          <w:rFonts w:ascii="Calibri" w:eastAsia="Calibri" w:hAnsi="Calibri" w:cs="Calibri"/>
          <w:color w:val="808080" w:themeColor="background1" w:themeShade="80"/>
          <w:sz w:val="24"/>
          <w:szCs w:val="24"/>
          <w:lang w:val="es"/>
        </w:rPr>
        <w:t>debe ser cumplido por todos los servidores públicos y contratistas de la</w:t>
      </w:r>
      <w:r w:rsidRPr="00F606F8">
        <w:rPr>
          <w:rFonts w:ascii="Calibri" w:eastAsia="Calibri" w:hAnsi="Calibri" w:cs="Calibri"/>
          <w:color w:val="808080" w:themeColor="background1" w:themeShade="80"/>
          <w:sz w:val="24"/>
          <w:szCs w:val="24"/>
          <w:lang w:val="es"/>
        </w:rPr>
        <w:t xml:space="preserve"> </w:t>
      </w:r>
      <w:r w:rsidR="008B338E">
        <w:rPr>
          <w:rFonts w:ascii="Calibri" w:eastAsia="Calibri" w:hAnsi="Calibri" w:cs="Calibri"/>
          <w:color w:val="808080" w:themeColor="background1" w:themeShade="80"/>
          <w:sz w:val="24"/>
          <w:szCs w:val="24"/>
          <w:lang w:val="es"/>
        </w:rPr>
        <w:t>misma</w:t>
      </w:r>
      <w:r w:rsidR="00D12241" w:rsidRPr="00F606F8">
        <w:rPr>
          <w:rFonts w:ascii="Calibri" w:eastAsia="Calibri" w:hAnsi="Calibri" w:cs="Calibri"/>
          <w:color w:val="808080" w:themeColor="background1" w:themeShade="80"/>
          <w:sz w:val="24"/>
          <w:szCs w:val="24"/>
          <w:lang w:val="es"/>
        </w:rPr>
        <w:t xml:space="preserve">, en el ejercicio de </w:t>
      </w:r>
      <w:r w:rsidRPr="00F606F8">
        <w:rPr>
          <w:rFonts w:ascii="Calibri" w:eastAsia="Calibri" w:hAnsi="Calibri" w:cs="Calibri"/>
          <w:color w:val="808080" w:themeColor="background1" w:themeShade="80"/>
          <w:sz w:val="24"/>
          <w:szCs w:val="24"/>
          <w:lang w:val="es"/>
        </w:rPr>
        <w:t xml:space="preserve">sus </w:t>
      </w:r>
      <w:r w:rsidR="00A16FE3" w:rsidRPr="00F606F8">
        <w:rPr>
          <w:rFonts w:ascii="Calibri" w:eastAsia="Calibri" w:hAnsi="Calibri" w:cs="Calibri"/>
          <w:color w:val="808080" w:themeColor="background1" w:themeShade="80"/>
          <w:sz w:val="24"/>
          <w:szCs w:val="24"/>
          <w:lang w:val="es"/>
        </w:rPr>
        <w:t>actividades</w:t>
      </w:r>
      <w:r w:rsidR="00D12241" w:rsidRPr="00F606F8">
        <w:rPr>
          <w:rFonts w:ascii="Calibri" w:eastAsia="Calibri" w:hAnsi="Calibri" w:cs="Calibri"/>
          <w:color w:val="808080" w:themeColor="background1" w:themeShade="80"/>
          <w:sz w:val="24"/>
          <w:szCs w:val="24"/>
          <w:lang w:val="es"/>
        </w:rPr>
        <w:t>.</w:t>
      </w:r>
    </w:p>
    <w:bookmarkEnd w:id="17"/>
    <w:p w14:paraId="599F0ADC" w14:textId="77777777" w:rsidR="008732B4" w:rsidRPr="00F606F8" w:rsidRDefault="008732B4" w:rsidP="001D44A5">
      <w:pPr>
        <w:spacing w:after="0" w:line="240" w:lineRule="auto"/>
        <w:contextualSpacing/>
        <w:jc w:val="both"/>
        <w:rPr>
          <w:rFonts w:ascii="Calibri" w:eastAsia="Calibri" w:hAnsi="Calibri" w:cs="Calibri"/>
          <w:color w:val="808080" w:themeColor="background1" w:themeShade="80"/>
          <w:sz w:val="24"/>
          <w:szCs w:val="24"/>
          <w:lang w:val="es"/>
        </w:rPr>
      </w:pPr>
    </w:p>
    <w:p w14:paraId="5D5106E4" w14:textId="77777777" w:rsidR="00D12241" w:rsidRPr="00F606F8" w:rsidRDefault="00D12241" w:rsidP="001D44A5">
      <w:pPr>
        <w:spacing w:after="0" w:line="240" w:lineRule="auto"/>
        <w:contextualSpacing/>
        <w:jc w:val="both"/>
        <w:rPr>
          <w:rFonts w:ascii="Bookman Old Style" w:eastAsiaTheme="minorHAnsi" w:hAnsi="Bookman Old Style" w:cstheme="minorHAnsi"/>
          <w:b/>
          <w:bCs/>
          <w:color w:val="808080" w:themeColor="background1" w:themeShade="80"/>
          <w:sz w:val="24"/>
          <w:szCs w:val="24"/>
          <w:lang w:val="es-CO"/>
        </w:rPr>
      </w:pPr>
    </w:p>
    <w:p w14:paraId="4347B686" w14:textId="5CCF5976" w:rsidR="008C329F" w:rsidRPr="00F606F8" w:rsidRDefault="008C329F" w:rsidP="006D03E9">
      <w:pPr>
        <w:pStyle w:val="Estilo2"/>
        <w:spacing w:before="0" w:after="0" w:line="240" w:lineRule="auto"/>
        <w:ind w:left="426" w:hanging="426"/>
        <w:contextualSpacing/>
        <w:jc w:val="left"/>
        <w:rPr>
          <w:rFonts w:ascii="Bookman Old Style" w:hAnsi="Bookman Old Style"/>
          <w:sz w:val="24"/>
          <w:szCs w:val="24"/>
        </w:rPr>
      </w:pPr>
      <w:bookmarkStart w:id="18" w:name="_Toc43396193"/>
      <w:r w:rsidRPr="00F606F8">
        <w:rPr>
          <w:rFonts w:ascii="Bookman Old Style" w:hAnsi="Bookman Old Style"/>
          <w:sz w:val="24"/>
          <w:szCs w:val="24"/>
        </w:rPr>
        <w:t xml:space="preserve"> </w:t>
      </w:r>
      <w:bookmarkStart w:id="19" w:name="_Toc44449135"/>
      <w:r w:rsidRPr="00F606F8">
        <w:rPr>
          <w:rFonts w:ascii="Bookman Old Style" w:hAnsi="Bookman Old Style"/>
          <w:sz w:val="24"/>
          <w:szCs w:val="24"/>
        </w:rPr>
        <w:t xml:space="preserve">Acciones adelantadas </w:t>
      </w:r>
      <w:r w:rsidR="00E5773F">
        <w:rPr>
          <w:rFonts w:ascii="Bookman Old Style" w:hAnsi="Bookman Old Style"/>
          <w:sz w:val="24"/>
          <w:szCs w:val="24"/>
        </w:rPr>
        <w:t>en la</w:t>
      </w:r>
      <w:r w:rsidRPr="00F606F8">
        <w:rPr>
          <w:rFonts w:ascii="Bookman Old Style" w:hAnsi="Bookman Old Style"/>
          <w:sz w:val="24"/>
          <w:szCs w:val="24"/>
        </w:rPr>
        <w:t xml:space="preserve"> v</w:t>
      </w:r>
      <w:r w:rsidR="00440966" w:rsidRPr="00F606F8">
        <w:rPr>
          <w:rFonts w:ascii="Bookman Old Style" w:hAnsi="Bookman Old Style"/>
          <w:sz w:val="24"/>
          <w:szCs w:val="24"/>
        </w:rPr>
        <w:t>igencia 2019</w:t>
      </w:r>
      <w:bookmarkEnd w:id="18"/>
      <w:bookmarkEnd w:id="19"/>
      <w:r w:rsidRPr="00F606F8">
        <w:rPr>
          <w:rFonts w:ascii="Bookman Old Style" w:hAnsi="Bookman Old Style"/>
          <w:sz w:val="24"/>
          <w:szCs w:val="24"/>
        </w:rPr>
        <w:t xml:space="preserve"> </w:t>
      </w:r>
    </w:p>
    <w:p w14:paraId="674DE50A" w14:textId="77777777" w:rsidR="008C329F" w:rsidRPr="00F606F8" w:rsidRDefault="008C329F" w:rsidP="001D44A5">
      <w:pPr>
        <w:spacing w:after="0" w:line="240" w:lineRule="auto"/>
        <w:contextualSpacing/>
        <w:jc w:val="both"/>
        <w:rPr>
          <w:rFonts w:ascii="Calibri" w:eastAsia="Calibri" w:hAnsi="Calibri" w:cs="Calibri"/>
          <w:color w:val="595959" w:themeColor="text1" w:themeTint="A6"/>
          <w:sz w:val="24"/>
          <w:szCs w:val="24"/>
          <w:lang w:val="es"/>
        </w:rPr>
      </w:pPr>
    </w:p>
    <w:p w14:paraId="32B8F8D6" w14:textId="714E82F8" w:rsidR="00946A12" w:rsidRDefault="00AE1B36" w:rsidP="001D44A5">
      <w:pPr>
        <w:spacing w:after="0" w:line="240" w:lineRule="auto"/>
        <w:contextualSpacing/>
        <w:jc w:val="both"/>
        <w:rPr>
          <w:rFonts w:ascii="Calibri" w:eastAsia="Calibri" w:hAnsi="Calibri" w:cs="Calibri"/>
          <w:color w:val="808080" w:themeColor="background1" w:themeShade="80"/>
          <w:sz w:val="24"/>
          <w:szCs w:val="24"/>
          <w:lang w:val="es"/>
        </w:rPr>
      </w:pPr>
      <w:r w:rsidRPr="00F606F8">
        <w:rPr>
          <w:rFonts w:ascii="Calibri" w:eastAsia="Calibri" w:hAnsi="Calibri" w:cs="Calibri"/>
          <w:color w:val="808080" w:themeColor="background1" w:themeShade="80"/>
          <w:sz w:val="24"/>
          <w:szCs w:val="24"/>
          <w:lang w:val="es"/>
        </w:rPr>
        <w:t>A continuación, se</w:t>
      </w:r>
      <w:r w:rsidR="008C329F" w:rsidRPr="00F606F8">
        <w:rPr>
          <w:rFonts w:ascii="Calibri" w:eastAsia="Calibri" w:hAnsi="Calibri" w:cs="Calibri"/>
          <w:color w:val="808080" w:themeColor="background1" w:themeShade="80"/>
          <w:sz w:val="24"/>
          <w:szCs w:val="24"/>
          <w:lang w:val="es"/>
        </w:rPr>
        <w:t xml:space="preserve"> relacionan </w:t>
      </w:r>
      <w:r w:rsidR="0087449C" w:rsidRPr="00F606F8">
        <w:rPr>
          <w:rFonts w:ascii="Calibri" w:eastAsia="Calibri" w:hAnsi="Calibri" w:cs="Calibri"/>
          <w:color w:val="808080" w:themeColor="background1" w:themeShade="80"/>
          <w:sz w:val="24"/>
          <w:szCs w:val="24"/>
          <w:lang w:val="es"/>
        </w:rPr>
        <w:t xml:space="preserve">las actividades </w:t>
      </w:r>
      <w:r w:rsidR="00A164D9" w:rsidRPr="00F606F8">
        <w:rPr>
          <w:rFonts w:ascii="Calibri" w:eastAsia="Calibri" w:hAnsi="Calibri" w:cs="Calibri"/>
          <w:color w:val="808080" w:themeColor="background1" w:themeShade="80"/>
          <w:sz w:val="24"/>
          <w:szCs w:val="24"/>
          <w:lang w:val="es"/>
        </w:rPr>
        <w:t xml:space="preserve">orientadas a la </w:t>
      </w:r>
      <w:r w:rsidR="0087449C" w:rsidRPr="00F606F8">
        <w:rPr>
          <w:rFonts w:ascii="Calibri" w:eastAsia="Calibri" w:hAnsi="Calibri" w:cs="Calibri"/>
          <w:color w:val="808080" w:themeColor="background1" w:themeShade="80"/>
          <w:sz w:val="24"/>
          <w:szCs w:val="24"/>
          <w:lang w:val="es"/>
        </w:rPr>
        <w:t>racionalización</w:t>
      </w:r>
      <w:r w:rsidR="008C329F" w:rsidRPr="00F606F8">
        <w:rPr>
          <w:rFonts w:ascii="Calibri" w:eastAsia="Calibri" w:hAnsi="Calibri" w:cs="Calibri"/>
          <w:color w:val="808080" w:themeColor="background1" w:themeShade="80"/>
          <w:sz w:val="24"/>
          <w:szCs w:val="24"/>
          <w:lang w:val="es"/>
        </w:rPr>
        <w:t xml:space="preserve"> </w:t>
      </w:r>
      <w:r w:rsidR="008C3215" w:rsidRPr="00F606F8">
        <w:rPr>
          <w:rFonts w:ascii="Calibri" w:eastAsia="Calibri" w:hAnsi="Calibri" w:cs="Calibri"/>
          <w:color w:val="808080" w:themeColor="background1" w:themeShade="80"/>
          <w:sz w:val="24"/>
          <w:szCs w:val="24"/>
          <w:lang w:val="es"/>
        </w:rPr>
        <w:t>de los rubros de gasto</w:t>
      </w:r>
      <w:r w:rsidR="0087449C" w:rsidRPr="00F606F8">
        <w:rPr>
          <w:rFonts w:ascii="Calibri" w:eastAsia="Calibri" w:hAnsi="Calibri" w:cs="Calibri"/>
          <w:color w:val="808080" w:themeColor="background1" w:themeShade="80"/>
          <w:sz w:val="24"/>
          <w:szCs w:val="24"/>
          <w:lang w:val="es"/>
        </w:rPr>
        <w:t xml:space="preserve"> público que se priorizaron en </w:t>
      </w:r>
      <w:r w:rsidR="008C329F" w:rsidRPr="00F606F8">
        <w:rPr>
          <w:rFonts w:ascii="Calibri" w:eastAsia="Calibri" w:hAnsi="Calibri" w:cs="Calibri"/>
          <w:color w:val="808080" w:themeColor="background1" w:themeShade="80"/>
          <w:sz w:val="24"/>
          <w:szCs w:val="24"/>
          <w:lang w:val="es"/>
        </w:rPr>
        <w:t>la vigencia 2019</w:t>
      </w:r>
      <w:r w:rsidR="00D03D59" w:rsidRPr="00F606F8">
        <w:rPr>
          <w:rFonts w:ascii="Calibri" w:eastAsia="Calibri" w:hAnsi="Calibri" w:cs="Calibri"/>
          <w:color w:val="808080" w:themeColor="background1" w:themeShade="80"/>
          <w:sz w:val="24"/>
          <w:szCs w:val="24"/>
          <w:lang w:val="es"/>
        </w:rPr>
        <w:t xml:space="preserve"> en la entidad</w:t>
      </w:r>
      <w:r w:rsidR="00204537">
        <w:rPr>
          <w:rFonts w:ascii="Calibri" w:eastAsia="Calibri" w:hAnsi="Calibri" w:cs="Calibri"/>
          <w:color w:val="808080" w:themeColor="background1" w:themeShade="80"/>
          <w:sz w:val="24"/>
          <w:szCs w:val="24"/>
          <w:lang w:val="es"/>
        </w:rPr>
        <w:t>, de acuerdo al Decreto 492 de 2019</w:t>
      </w:r>
      <w:r w:rsidR="008C329F" w:rsidRPr="00F606F8">
        <w:rPr>
          <w:rFonts w:ascii="Calibri" w:eastAsia="Calibri" w:hAnsi="Calibri" w:cs="Calibri"/>
          <w:color w:val="808080" w:themeColor="background1" w:themeShade="80"/>
          <w:sz w:val="24"/>
          <w:szCs w:val="24"/>
          <w:lang w:val="es"/>
        </w:rPr>
        <w:t>:</w:t>
      </w:r>
    </w:p>
    <w:p w14:paraId="32D45D37" w14:textId="1808C77F" w:rsidR="00AA095D" w:rsidRDefault="00AA095D" w:rsidP="001D44A5">
      <w:pPr>
        <w:spacing w:after="0" w:line="240" w:lineRule="auto"/>
        <w:contextualSpacing/>
        <w:jc w:val="both"/>
        <w:rPr>
          <w:rFonts w:ascii="Calibri" w:eastAsia="Calibri" w:hAnsi="Calibri" w:cs="Calibri"/>
          <w:color w:val="808080" w:themeColor="background1" w:themeShade="80"/>
          <w:sz w:val="24"/>
          <w:szCs w:val="24"/>
          <w:lang w:val="es"/>
        </w:rPr>
      </w:pPr>
    </w:p>
    <w:p w14:paraId="39A8E9DD" w14:textId="3B18DD95" w:rsidR="008144E6" w:rsidRDefault="008144E6" w:rsidP="001D44A5">
      <w:pPr>
        <w:spacing w:after="0" w:line="240" w:lineRule="auto"/>
        <w:contextualSpacing/>
        <w:jc w:val="both"/>
        <w:rPr>
          <w:rFonts w:asciiTheme="minorHAnsi" w:eastAsia="Arial" w:hAnsiTheme="minorHAnsi" w:cstheme="minorHAnsi"/>
          <w:color w:val="808080" w:themeColor="background1" w:themeShade="80"/>
          <w:sz w:val="24"/>
          <w:szCs w:val="24"/>
        </w:rPr>
      </w:pPr>
    </w:p>
    <w:p w14:paraId="43F979D1" w14:textId="11930EA9" w:rsidR="008144E6" w:rsidRDefault="008144E6" w:rsidP="008144E6">
      <w:pPr>
        <w:pStyle w:val="BodyText"/>
        <w:widowControl w:val="0"/>
        <w:autoSpaceDE w:val="0"/>
        <w:autoSpaceDN w:val="0"/>
        <w:spacing w:after="0" w:line="240" w:lineRule="auto"/>
        <w:contextualSpacing/>
        <w:jc w:val="both"/>
        <w:rPr>
          <w:rFonts w:ascii="Bookman Old Style" w:eastAsia="Arial" w:hAnsi="Bookman Old Style" w:cstheme="minorHAnsi"/>
          <w:b/>
          <w:bCs/>
          <w:color w:val="FFC000"/>
        </w:rPr>
      </w:pPr>
      <w:r w:rsidRPr="008144E6">
        <w:rPr>
          <w:rFonts w:ascii="Bookman Old Style" w:eastAsia="Arial" w:hAnsi="Bookman Old Style" w:cstheme="minorHAnsi"/>
          <w:b/>
          <w:bCs/>
          <w:color w:val="FFC000"/>
        </w:rPr>
        <w:t>Administración de Servicios</w:t>
      </w:r>
    </w:p>
    <w:p w14:paraId="2D582FF6" w14:textId="77777777" w:rsidR="0042229E" w:rsidRDefault="0042229E" w:rsidP="008144E6">
      <w:pPr>
        <w:pStyle w:val="BodyText"/>
        <w:widowControl w:val="0"/>
        <w:autoSpaceDE w:val="0"/>
        <w:autoSpaceDN w:val="0"/>
        <w:spacing w:after="0" w:line="240" w:lineRule="auto"/>
        <w:contextualSpacing/>
        <w:jc w:val="both"/>
        <w:rPr>
          <w:rFonts w:ascii="Bookman Old Style" w:eastAsia="Arial" w:hAnsi="Bookman Old Style" w:cstheme="minorHAnsi"/>
          <w:b/>
          <w:bCs/>
          <w:color w:val="FFC000"/>
        </w:rPr>
      </w:pPr>
    </w:p>
    <w:p w14:paraId="03F1C3B7" w14:textId="0AC8F9AC" w:rsidR="00204537" w:rsidRPr="00204537" w:rsidRDefault="0042229E" w:rsidP="0042229E">
      <w:pPr>
        <w:pStyle w:val="BodyText"/>
        <w:widowControl w:val="0"/>
        <w:autoSpaceDE w:val="0"/>
        <w:autoSpaceDN w:val="0"/>
        <w:spacing w:after="0" w:line="240" w:lineRule="auto"/>
        <w:contextualSpacing/>
        <w:jc w:val="both"/>
        <w:rPr>
          <w:rFonts w:ascii="Bookman Old Style" w:eastAsia="Arial" w:hAnsi="Bookman Old Style" w:cstheme="minorHAnsi"/>
          <w:b/>
          <w:bCs/>
          <w:color w:val="FFC000"/>
          <w:lang w:val="es"/>
        </w:rPr>
      </w:pPr>
      <w:r w:rsidRPr="0042229E">
        <w:rPr>
          <w:rFonts w:asciiTheme="minorHAnsi" w:eastAsia="Arial" w:hAnsiTheme="minorHAnsi" w:cstheme="minorHAnsi"/>
          <w:color w:val="808080" w:themeColor="background1" w:themeShade="80"/>
        </w:rPr>
        <w:t>Las actividades desarrolladas y controles establecido</w:t>
      </w:r>
      <w:r>
        <w:rPr>
          <w:rFonts w:asciiTheme="minorHAnsi" w:eastAsia="Arial" w:hAnsiTheme="minorHAnsi" w:cstheme="minorHAnsi"/>
          <w:color w:val="808080" w:themeColor="background1" w:themeShade="80"/>
        </w:rPr>
        <w:t>s en el año 2019,</w:t>
      </w:r>
      <w:r w:rsidRPr="0042229E">
        <w:rPr>
          <w:rFonts w:asciiTheme="minorHAnsi" w:eastAsia="Arial" w:hAnsiTheme="minorHAnsi" w:cstheme="minorHAnsi"/>
          <w:color w:val="808080" w:themeColor="background1" w:themeShade="80"/>
        </w:rPr>
        <w:t xml:space="preserve"> para el uso adecuado de los recursos públicos, se presentan a continuación:</w:t>
      </w:r>
    </w:p>
    <w:p w14:paraId="578AEBAB" w14:textId="77777777" w:rsidR="00B11293" w:rsidRPr="00F606F8" w:rsidRDefault="00B11293" w:rsidP="001D44A5">
      <w:pPr>
        <w:pStyle w:val="Estilo2"/>
        <w:numPr>
          <w:ilvl w:val="0"/>
          <w:numId w:val="0"/>
        </w:numPr>
        <w:spacing w:before="0" w:after="0" w:line="240" w:lineRule="auto"/>
        <w:contextualSpacing/>
        <w:jc w:val="left"/>
        <w:rPr>
          <w:rFonts w:ascii="Calibri" w:eastAsia="Calibri" w:hAnsi="Calibri" w:cs="Calibri"/>
          <w:color w:val="808080" w:themeColor="background1" w:themeShade="80"/>
          <w:sz w:val="24"/>
          <w:szCs w:val="24"/>
          <w:lang w:val="es"/>
        </w:rPr>
      </w:pPr>
      <w:bookmarkStart w:id="20" w:name="_Toc43396203"/>
    </w:p>
    <w:p w14:paraId="16411AEC" w14:textId="77777777" w:rsidR="00204537" w:rsidRPr="00F606F8" w:rsidRDefault="00204537" w:rsidP="001D44A5">
      <w:pPr>
        <w:spacing w:after="0" w:line="240" w:lineRule="auto"/>
        <w:contextualSpacing/>
        <w:jc w:val="both"/>
        <w:rPr>
          <w:rFonts w:asciiTheme="minorHAnsi" w:eastAsia="Arial" w:hAnsiTheme="minorHAnsi" w:cstheme="minorHAnsi"/>
          <w:color w:val="595959" w:themeColor="text1" w:themeTint="A6"/>
          <w:sz w:val="24"/>
          <w:szCs w:val="24"/>
        </w:rPr>
      </w:pPr>
      <w:bookmarkStart w:id="21" w:name="_Toc43396205"/>
      <w:bookmarkEnd w:id="20"/>
    </w:p>
    <w:p w14:paraId="08A622B6" w14:textId="547744A7" w:rsidR="00FE1ED8" w:rsidRPr="00F606F8" w:rsidRDefault="00FE1ED8" w:rsidP="001D44A5">
      <w:pPr>
        <w:pStyle w:val="BodyText"/>
        <w:widowControl w:val="0"/>
        <w:autoSpaceDE w:val="0"/>
        <w:autoSpaceDN w:val="0"/>
        <w:spacing w:after="0" w:line="240" w:lineRule="auto"/>
        <w:ind w:left="567"/>
        <w:contextualSpacing/>
        <w:jc w:val="both"/>
        <w:rPr>
          <w:rFonts w:ascii="Bookman Old Style" w:eastAsia="Arial" w:hAnsi="Bookman Old Style" w:cstheme="minorHAnsi"/>
          <w:b/>
          <w:bCs/>
          <w:color w:val="FFC000"/>
        </w:rPr>
      </w:pPr>
      <w:bookmarkStart w:id="22" w:name="_Toc43478996"/>
      <w:r w:rsidRPr="00F606F8">
        <w:rPr>
          <w:rFonts w:ascii="Bookman Old Style" w:eastAsia="Arial" w:hAnsi="Bookman Old Style" w:cstheme="minorHAnsi"/>
          <w:b/>
          <w:bCs/>
          <w:color w:val="FFC000"/>
        </w:rPr>
        <w:t>Art. 15 Telefonía fija</w:t>
      </w:r>
      <w:bookmarkEnd w:id="21"/>
      <w:bookmarkEnd w:id="22"/>
      <w:r w:rsidR="001D44A5" w:rsidRPr="00F606F8">
        <w:rPr>
          <w:rFonts w:ascii="Bookman Old Style" w:eastAsia="Arial" w:hAnsi="Bookman Old Style" w:cstheme="minorHAnsi"/>
          <w:b/>
          <w:bCs/>
          <w:color w:val="FFC000"/>
        </w:rPr>
        <w:t>:</w:t>
      </w:r>
    </w:p>
    <w:p w14:paraId="2402AA82" w14:textId="77777777" w:rsidR="00223C6C" w:rsidRPr="00F606F8" w:rsidRDefault="00223C6C" w:rsidP="001D44A5">
      <w:pPr>
        <w:pStyle w:val="Estilo2"/>
        <w:numPr>
          <w:ilvl w:val="0"/>
          <w:numId w:val="0"/>
        </w:numPr>
        <w:spacing w:before="0" w:after="0" w:line="240" w:lineRule="auto"/>
        <w:contextualSpacing/>
        <w:jc w:val="left"/>
        <w:rPr>
          <w:rFonts w:ascii="Calibri" w:eastAsia="Calibri" w:hAnsi="Calibri" w:cs="Calibri"/>
          <w:color w:val="FFC000"/>
          <w:sz w:val="24"/>
          <w:szCs w:val="24"/>
          <w:lang w:val="es"/>
        </w:rPr>
      </w:pPr>
    </w:p>
    <w:p w14:paraId="7B817404" w14:textId="53CF3AA0" w:rsidR="00204537" w:rsidRPr="00204537" w:rsidRDefault="000D734A" w:rsidP="00204537">
      <w:pPr>
        <w:spacing w:after="0" w:line="240" w:lineRule="auto"/>
        <w:contextualSpacing/>
        <w:jc w:val="both"/>
        <w:rPr>
          <w:rFonts w:asciiTheme="minorHAnsi" w:eastAsia="Arial" w:hAnsiTheme="minorHAnsi" w:cstheme="minorHAnsi"/>
          <w:color w:val="808080" w:themeColor="background1" w:themeShade="80"/>
          <w:sz w:val="24"/>
          <w:szCs w:val="24"/>
        </w:rPr>
      </w:pPr>
      <w:bookmarkStart w:id="23" w:name="_Toc43396206"/>
      <w:r>
        <w:rPr>
          <w:rFonts w:asciiTheme="minorHAnsi" w:eastAsia="Arial" w:hAnsiTheme="minorHAnsi" w:cstheme="minorHAnsi"/>
          <w:color w:val="808080" w:themeColor="background1" w:themeShade="80"/>
          <w:sz w:val="24"/>
          <w:szCs w:val="24"/>
        </w:rPr>
        <w:t xml:space="preserve">Se realizó seguimiento mensual a cada una de las cuentas </w:t>
      </w:r>
      <w:proofErr w:type="gramStart"/>
      <w:r w:rsidR="006D250E">
        <w:rPr>
          <w:rFonts w:asciiTheme="minorHAnsi" w:eastAsia="Arial" w:hAnsiTheme="minorHAnsi" w:cstheme="minorHAnsi"/>
          <w:color w:val="808080" w:themeColor="background1" w:themeShade="80"/>
          <w:sz w:val="24"/>
          <w:szCs w:val="24"/>
        </w:rPr>
        <w:t>contrato vigentes</w:t>
      </w:r>
      <w:proofErr w:type="gramEnd"/>
      <w:r>
        <w:rPr>
          <w:rFonts w:asciiTheme="minorHAnsi" w:eastAsia="Arial" w:hAnsiTheme="minorHAnsi" w:cstheme="minorHAnsi"/>
          <w:color w:val="808080" w:themeColor="background1" w:themeShade="80"/>
          <w:sz w:val="24"/>
          <w:szCs w:val="24"/>
        </w:rPr>
        <w:t xml:space="preserve">, monitoreando el valor facturado por periodo. </w:t>
      </w:r>
    </w:p>
    <w:p w14:paraId="757C8BF0" w14:textId="77777777" w:rsidR="009A337E" w:rsidRPr="00F606F8" w:rsidRDefault="009A337E" w:rsidP="001D44A5">
      <w:pPr>
        <w:spacing w:after="0" w:line="240" w:lineRule="auto"/>
        <w:contextualSpacing/>
        <w:jc w:val="both"/>
        <w:rPr>
          <w:rFonts w:asciiTheme="minorHAnsi" w:eastAsia="Arial" w:hAnsiTheme="minorHAnsi" w:cstheme="minorHAnsi"/>
          <w:color w:val="595959" w:themeColor="text1" w:themeTint="A6"/>
          <w:sz w:val="24"/>
          <w:szCs w:val="24"/>
        </w:rPr>
      </w:pPr>
    </w:p>
    <w:p w14:paraId="59918C61" w14:textId="779C40E8" w:rsidR="00FE1ED8" w:rsidRPr="00F606F8" w:rsidRDefault="00FE1ED8" w:rsidP="001D44A5">
      <w:pPr>
        <w:pStyle w:val="BodyText"/>
        <w:widowControl w:val="0"/>
        <w:autoSpaceDE w:val="0"/>
        <w:autoSpaceDN w:val="0"/>
        <w:spacing w:after="0" w:line="240" w:lineRule="auto"/>
        <w:ind w:left="567"/>
        <w:contextualSpacing/>
        <w:jc w:val="both"/>
        <w:rPr>
          <w:rFonts w:ascii="Bookman Old Style" w:eastAsia="Arial" w:hAnsi="Bookman Old Style" w:cstheme="minorHAnsi"/>
          <w:b/>
          <w:bCs/>
          <w:color w:val="FFC000"/>
        </w:rPr>
      </w:pPr>
      <w:bookmarkStart w:id="24" w:name="_Toc43478997"/>
      <w:r w:rsidRPr="00F606F8">
        <w:rPr>
          <w:rFonts w:ascii="Bookman Old Style" w:eastAsia="Arial" w:hAnsi="Bookman Old Style" w:cstheme="minorHAnsi"/>
          <w:b/>
          <w:bCs/>
          <w:color w:val="FFC000"/>
        </w:rPr>
        <w:t>Art. 16 Vehículos oficiales</w:t>
      </w:r>
      <w:bookmarkEnd w:id="23"/>
      <w:bookmarkEnd w:id="24"/>
      <w:r w:rsidR="00204537">
        <w:rPr>
          <w:rFonts w:ascii="Bookman Old Style" w:eastAsia="Arial" w:hAnsi="Bookman Old Style" w:cstheme="minorHAnsi"/>
          <w:b/>
          <w:bCs/>
          <w:color w:val="FFC000"/>
        </w:rPr>
        <w:t xml:space="preserve"> (alquiler)</w:t>
      </w:r>
      <w:r w:rsidR="001D44A5" w:rsidRPr="00F606F8">
        <w:rPr>
          <w:rFonts w:ascii="Bookman Old Style" w:eastAsia="Arial" w:hAnsi="Bookman Old Style" w:cstheme="minorHAnsi"/>
          <w:b/>
          <w:bCs/>
          <w:color w:val="FFC000"/>
        </w:rPr>
        <w:t>:</w:t>
      </w:r>
    </w:p>
    <w:p w14:paraId="7934D0DD" w14:textId="0C48C0C7" w:rsidR="00C869D5" w:rsidRPr="00F606F8" w:rsidRDefault="00C869D5" w:rsidP="001D44A5">
      <w:pPr>
        <w:spacing w:after="0" w:line="240" w:lineRule="auto"/>
        <w:contextualSpacing/>
        <w:jc w:val="both"/>
        <w:rPr>
          <w:rFonts w:ascii="Bookman Old Style" w:eastAsia="Arial" w:hAnsi="Bookman Old Style" w:cstheme="minorHAnsi"/>
          <w:color w:val="C00000"/>
          <w:sz w:val="24"/>
          <w:szCs w:val="24"/>
        </w:rPr>
      </w:pPr>
    </w:p>
    <w:p w14:paraId="0A2052D9" w14:textId="41FC8A16" w:rsidR="00204537" w:rsidRPr="00204537" w:rsidRDefault="00A20769" w:rsidP="00204537">
      <w:pPr>
        <w:spacing w:after="0" w:line="240" w:lineRule="auto"/>
        <w:contextualSpacing/>
        <w:jc w:val="both"/>
        <w:rPr>
          <w:rFonts w:asciiTheme="minorHAnsi" w:eastAsia="Arial" w:hAnsiTheme="minorHAnsi" w:cstheme="minorHAnsi"/>
          <w:color w:val="808080" w:themeColor="background1" w:themeShade="80"/>
          <w:sz w:val="24"/>
          <w:szCs w:val="24"/>
        </w:rPr>
      </w:pPr>
      <w:bookmarkStart w:id="25" w:name="_Toc43396207"/>
      <w:r>
        <w:rPr>
          <w:rFonts w:asciiTheme="minorHAnsi" w:eastAsia="Arial" w:hAnsiTheme="minorHAnsi" w:cstheme="minorHAnsi"/>
          <w:color w:val="808080" w:themeColor="background1" w:themeShade="80"/>
          <w:sz w:val="24"/>
          <w:szCs w:val="24"/>
        </w:rPr>
        <w:t>Se realizó el seguimiento de los mantenimientos y reparaciones de vehículos</w:t>
      </w:r>
      <w:r w:rsidR="000F44D7">
        <w:rPr>
          <w:rFonts w:asciiTheme="minorHAnsi" w:eastAsia="Arial" w:hAnsiTheme="minorHAnsi" w:cstheme="minorHAnsi"/>
          <w:color w:val="808080" w:themeColor="background1" w:themeShade="80"/>
          <w:sz w:val="24"/>
          <w:szCs w:val="24"/>
        </w:rPr>
        <w:t xml:space="preserve"> propios</w:t>
      </w:r>
      <w:r>
        <w:rPr>
          <w:rFonts w:asciiTheme="minorHAnsi" w:eastAsia="Arial" w:hAnsiTheme="minorHAnsi" w:cstheme="minorHAnsi"/>
          <w:color w:val="808080" w:themeColor="background1" w:themeShade="80"/>
          <w:sz w:val="24"/>
          <w:szCs w:val="24"/>
        </w:rPr>
        <w:t>, controlando mensualmente tipo de mantenimiento</w:t>
      </w:r>
      <w:r w:rsidR="00153A64">
        <w:rPr>
          <w:rFonts w:asciiTheme="minorHAnsi" w:eastAsia="Arial" w:hAnsiTheme="minorHAnsi" w:cstheme="minorHAnsi"/>
          <w:color w:val="808080" w:themeColor="background1" w:themeShade="80"/>
          <w:sz w:val="24"/>
          <w:szCs w:val="24"/>
        </w:rPr>
        <w:t xml:space="preserve"> y</w:t>
      </w:r>
      <w:r>
        <w:rPr>
          <w:rFonts w:asciiTheme="minorHAnsi" w:eastAsia="Arial" w:hAnsiTheme="minorHAnsi" w:cstheme="minorHAnsi"/>
          <w:color w:val="808080" w:themeColor="background1" w:themeShade="80"/>
          <w:sz w:val="24"/>
          <w:szCs w:val="24"/>
        </w:rPr>
        <w:t xml:space="preserve"> valor </w:t>
      </w:r>
      <w:r w:rsidR="00153A64">
        <w:rPr>
          <w:rFonts w:asciiTheme="minorHAnsi" w:eastAsia="Arial" w:hAnsiTheme="minorHAnsi" w:cstheme="minorHAnsi"/>
          <w:color w:val="808080" w:themeColor="background1" w:themeShade="80"/>
          <w:sz w:val="24"/>
          <w:szCs w:val="24"/>
        </w:rPr>
        <w:t xml:space="preserve">de la compra </w:t>
      </w:r>
      <w:r>
        <w:rPr>
          <w:rFonts w:asciiTheme="minorHAnsi" w:eastAsia="Arial" w:hAnsiTheme="minorHAnsi" w:cstheme="minorHAnsi"/>
          <w:color w:val="808080" w:themeColor="background1" w:themeShade="80"/>
          <w:sz w:val="24"/>
          <w:szCs w:val="24"/>
        </w:rPr>
        <w:t xml:space="preserve">por </w:t>
      </w:r>
      <w:r w:rsidR="00153A64">
        <w:rPr>
          <w:rFonts w:asciiTheme="minorHAnsi" w:eastAsia="Arial" w:hAnsiTheme="minorHAnsi" w:cstheme="minorHAnsi"/>
          <w:color w:val="808080" w:themeColor="background1" w:themeShade="80"/>
          <w:sz w:val="24"/>
          <w:szCs w:val="24"/>
        </w:rPr>
        <w:t>vehículo</w:t>
      </w:r>
      <w:r>
        <w:rPr>
          <w:rFonts w:asciiTheme="minorHAnsi" w:eastAsia="Arial" w:hAnsiTheme="minorHAnsi" w:cstheme="minorHAnsi"/>
          <w:color w:val="808080" w:themeColor="background1" w:themeShade="80"/>
          <w:sz w:val="24"/>
          <w:szCs w:val="24"/>
        </w:rPr>
        <w:t>.</w:t>
      </w:r>
      <w:bookmarkStart w:id="26" w:name="_Toc43396208"/>
      <w:bookmarkEnd w:id="25"/>
    </w:p>
    <w:p w14:paraId="2744F312" w14:textId="77777777" w:rsidR="00C3713A" w:rsidRPr="00F606F8" w:rsidRDefault="00C3713A" w:rsidP="001D44A5">
      <w:pPr>
        <w:pStyle w:val="Estilo2"/>
        <w:numPr>
          <w:ilvl w:val="0"/>
          <w:numId w:val="0"/>
        </w:numPr>
        <w:spacing w:before="0" w:after="0" w:line="240" w:lineRule="auto"/>
        <w:contextualSpacing/>
        <w:jc w:val="left"/>
        <w:rPr>
          <w:rFonts w:ascii="Calibri" w:eastAsia="Calibri" w:hAnsi="Calibri" w:cs="Calibri"/>
          <w:color w:val="FFC000"/>
          <w:sz w:val="24"/>
          <w:szCs w:val="24"/>
          <w:lang w:val="es"/>
        </w:rPr>
      </w:pPr>
    </w:p>
    <w:p w14:paraId="22A51389" w14:textId="310AF0B8" w:rsidR="00440966" w:rsidRPr="00F606F8" w:rsidRDefault="00FE1ED8" w:rsidP="001D44A5">
      <w:pPr>
        <w:pStyle w:val="BodyText"/>
        <w:widowControl w:val="0"/>
        <w:autoSpaceDE w:val="0"/>
        <w:autoSpaceDN w:val="0"/>
        <w:spacing w:after="0" w:line="240" w:lineRule="auto"/>
        <w:ind w:left="567"/>
        <w:contextualSpacing/>
        <w:jc w:val="both"/>
        <w:rPr>
          <w:rFonts w:ascii="Calibri" w:eastAsia="Calibri" w:hAnsi="Calibri" w:cs="Calibri"/>
          <w:b/>
          <w:bCs/>
          <w:color w:val="FFC000"/>
          <w:lang w:val="es"/>
        </w:rPr>
      </w:pPr>
      <w:bookmarkStart w:id="27" w:name="_Toc43478999"/>
      <w:r w:rsidRPr="00F606F8">
        <w:rPr>
          <w:rFonts w:ascii="Bookman Old Style" w:eastAsia="Arial" w:hAnsi="Bookman Old Style" w:cstheme="minorHAnsi"/>
          <w:b/>
          <w:bCs/>
          <w:color w:val="FFC000"/>
        </w:rPr>
        <w:t xml:space="preserve">Art. 18 </w:t>
      </w:r>
      <w:r w:rsidR="001D44A5" w:rsidRPr="00F606F8">
        <w:rPr>
          <w:rFonts w:ascii="Bookman Old Style" w:eastAsia="Arial" w:hAnsi="Bookman Old Style" w:cstheme="minorHAnsi"/>
          <w:b/>
          <w:bCs/>
          <w:color w:val="FFC000"/>
        </w:rPr>
        <w:t>F</w:t>
      </w:r>
      <w:r w:rsidRPr="00F606F8">
        <w:rPr>
          <w:rFonts w:ascii="Bookman Old Style" w:eastAsia="Arial" w:hAnsi="Bookman Old Style" w:cstheme="minorHAnsi"/>
          <w:b/>
          <w:bCs/>
          <w:color w:val="FFC000"/>
        </w:rPr>
        <w:t>otocopiado, multicopiado e impresión</w:t>
      </w:r>
      <w:bookmarkEnd w:id="26"/>
      <w:bookmarkEnd w:id="27"/>
      <w:r w:rsidR="001D44A5" w:rsidRPr="00F606F8">
        <w:rPr>
          <w:rFonts w:ascii="Bookman Old Style" w:eastAsia="Arial" w:hAnsi="Bookman Old Style" w:cstheme="minorHAnsi"/>
          <w:b/>
          <w:bCs/>
          <w:color w:val="FFC000"/>
        </w:rPr>
        <w:t>:</w:t>
      </w:r>
    </w:p>
    <w:p w14:paraId="0263D5ED" w14:textId="74637F9C" w:rsidR="00223C6C" w:rsidRPr="00F606F8" w:rsidRDefault="00223C6C" w:rsidP="001D44A5">
      <w:pPr>
        <w:pStyle w:val="Estilo2"/>
        <w:numPr>
          <w:ilvl w:val="0"/>
          <w:numId w:val="0"/>
        </w:numPr>
        <w:spacing w:before="0" w:after="0" w:line="240" w:lineRule="auto"/>
        <w:contextualSpacing/>
        <w:jc w:val="left"/>
        <w:rPr>
          <w:rFonts w:ascii="Calibri" w:eastAsia="Calibri" w:hAnsi="Calibri" w:cs="Calibri"/>
          <w:color w:val="FFC000"/>
          <w:sz w:val="24"/>
          <w:szCs w:val="24"/>
          <w:lang w:val="es"/>
        </w:rPr>
      </w:pPr>
    </w:p>
    <w:p w14:paraId="4072F14D" w14:textId="24D8C8F4" w:rsidR="00204537" w:rsidRDefault="0042229E" w:rsidP="00204537">
      <w:pPr>
        <w:spacing w:after="0" w:line="240" w:lineRule="auto"/>
        <w:contextualSpacing/>
        <w:jc w:val="both"/>
        <w:rPr>
          <w:rFonts w:asciiTheme="minorHAnsi" w:eastAsia="Arial" w:hAnsiTheme="minorHAnsi" w:cstheme="minorHAnsi"/>
          <w:color w:val="808080" w:themeColor="background1" w:themeShade="80"/>
          <w:sz w:val="24"/>
          <w:szCs w:val="24"/>
        </w:rPr>
      </w:pPr>
      <w:bookmarkStart w:id="28" w:name="_Toc43396209"/>
      <w:bookmarkStart w:id="29" w:name="_Toc43479001"/>
      <w:r>
        <w:rPr>
          <w:rFonts w:asciiTheme="minorHAnsi" w:eastAsia="Arial" w:hAnsiTheme="minorHAnsi" w:cstheme="minorHAnsi"/>
          <w:color w:val="808080" w:themeColor="background1" w:themeShade="80"/>
          <w:sz w:val="24"/>
          <w:szCs w:val="24"/>
        </w:rPr>
        <w:t>Acciones implementadas en favor del uso racional: Todas las impresoras de la Alcaldía se encuentran configuradas para imprimir a doble cara, se elaboraron piezas comunicativas sobre ahorro de papel y se publicaron donde se encuentran ubicadas las impresoras, también se envió un memorando a funcionarios y contratistas sobre buenas prácticas ambientales para contribuir con el ahorro de papel y tóner.</w:t>
      </w:r>
    </w:p>
    <w:p w14:paraId="0B029C89" w14:textId="7E3BEBBD" w:rsidR="0042229E" w:rsidRDefault="0042229E" w:rsidP="00204537">
      <w:pPr>
        <w:spacing w:after="0" w:line="240" w:lineRule="auto"/>
        <w:contextualSpacing/>
        <w:jc w:val="both"/>
        <w:rPr>
          <w:rFonts w:asciiTheme="minorHAnsi" w:eastAsia="Arial" w:hAnsiTheme="minorHAnsi" w:cstheme="minorHAnsi"/>
          <w:color w:val="808080" w:themeColor="background1" w:themeShade="80"/>
          <w:sz w:val="24"/>
          <w:szCs w:val="24"/>
        </w:rPr>
      </w:pPr>
    </w:p>
    <w:p w14:paraId="5BCFA5CC" w14:textId="1D83D280" w:rsidR="0042229E" w:rsidRPr="00204537" w:rsidRDefault="0042229E" w:rsidP="00204537">
      <w:pPr>
        <w:spacing w:after="0" w:line="240" w:lineRule="auto"/>
        <w:contextualSpacing/>
        <w:jc w:val="both"/>
        <w:rPr>
          <w:rFonts w:asciiTheme="minorHAnsi" w:eastAsia="Arial" w:hAnsiTheme="minorHAnsi" w:cstheme="minorHAnsi"/>
          <w:color w:val="808080" w:themeColor="background1" w:themeShade="80"/>
          <w:sz w:val="24"/>
          <w:szCs w:val="24"/>
        </w:rPr>
      </w:pPr>
      <w:r>
        <w:rPr>
          <w:rFonts w:asciiTheme="minorHAnsi" w:eastAsia="Arial" w:hAnsiTheme="minorHAnsi" w:cstheme="minorHAnsi"/>
          <w:color w:val="808080" w:themeColor="background1" w:themeShade="80"/>
          <w:sz w:val="24"/>
          <w:szCs w:val="24"/>
        </w:rPr>
        <w:t>Se realizó y reportó el seguimiento de los consumos en fotocopiado, multicopiado e impresiones</w:t>
      </w:r>
      <w:r w:rsidR="008B0ED2">
        <w:rPr>
          <w:rFonts w:asciiTheme="minorHAnsi" w:eastAsia="Arial" w:hAnsiTheme="minorHAnsi" w:cstheme="minorHAnsi"/>
          <w:color w:val="808080" w:themeColor="background1" w:themeShade="80"/>
          <w:sz w:val="24"/>
          <w:szCs w:val="24"/>
        </w:rPr>
        <w:t>, se realizó seguimiento a la empresa SOLUCION, ejecutora del contrato de fotocopi</w:t>
      </w:r>
      <w:r w:rsidR="00C61286">
        <w:rPr>
          <w:rFonts w:asciiTheme="minorHAnsi" w:eastAsia="Arial" w:hAnsiTheme="minorHAnsi" w:cstheme="minorHAnsi"/>
          <w:color w:val="808080" w:themeColor="background1" w:themeShade="80"/>
          <w:sz w:val="24"/>
          <w:szCs w:val="24"/>
        </w:rPr>
        <w:t>a</w:t>
      </w:r>
      <w:r w:rsidR="008B0ED2">
        <w:rPr>
          <w:rFonts w:asciiTheme="minorHAnsi" w:eastAsia="Arial" w:hAnsiTheme="minorHAnsi" w:cstheme="minorHAnsi"/>
          <w:color w:val="808080" w:themeColor="background1" w:themeShade="80"/>
          <w:sz w:val="24"/>
          <w:szCs w:val="24"/>
        </w:rPr>
        <w:t>do 175 de 2018.</w:t>
      </w:r>
    </w:p>
    <w:p w14:paraId="1B380648" w14:textId="77777777" w:rsidR="007C742C" w:rsidRPr="00F606F8" w:rsidRDefault="007C742C" w:rsidP="001D44A5">
      <w:pPr>
        <w:spacing w:after="0" w:line="240" w:lineRule="auto"/>
        <w:contextualSpacing/>
        <w:rPr>
          <w:rFonts w:ascii="Calibri" w:eastAsia="Calibri" w:hAnsi="Calibri" w:cs="Calibri"/>
          <w:b/>
          <w:bCs/>
          <w:color w:val="FFC000"/>
          <w:sz w:val="24"/>
          <w:szCs w:val="24"/>
          <w:lang w:val="es"/>
        </w:rPr>
      </w:pPr>
    </w:p>
    <w:p w14:paraId="6902C26A" w14:textId="47DEAEF2" w:rsidR="00FE1ED8" w:rsidRPr="00F606F8" w:rsidRDefault="00FE1ED8" w:rsidP="001D44A5">
      <w:pPr>
        <w:pStyle w:val="BodyText"/>
        <w:widowControl w:val="0"/>
        <w:autoSpaceDE w:val="0"/>
        <w:autoSpaceDN w:val="0"/>
        <w:spacing w:after="0" w:line="240" w:lineRule="auto"/>
        <w:ind w:left="567"/>
        <w:contextualSpacing/>
        <w:jc w:val="both"/>
        <w:rPr>
          <w:rFonts w:ascii="Bookman Old Style" w:eastAsia="Arial" w:hAnsi="Bookman Old Style" w:cstheme="minorHAnsi"/>
          <w:b/>
          <w:bCs/>
          <w:color w:val="FFC000"/>
        </w:rPr>
      </w:pPr>
      <w:r w:rsidRPr="00F606F8">
        <w:rPr>
          <w:rFonts w:ascii="Bookman Old Style" w:eastAsia="Arial" w:hAnsi="Bookman Old Style" w:cstheme="minorHAnsi"/>
          <w:b/>
          <w:bCs/>
          <w:color w:val="FFC000"/>
        </w:rPr>
        <w:t>Art. 19 Elementos de consumo (papelería, elementos de oficina y almacena</w:t>
      </w:r>
      <w:r w:rsidR="00382134">
        <w:rPr>
          <w:rFonts w:ascii="Bookman Old Style" w:eastAsia="Arial" w:hAnsi="Bookman Old Style" w:cstheme="minorHAnsi"/>
          <w:b/>
          <w:bCs/>
          <w:color w:val="FFC000"/>
        </w:rPr>
        <w:t>miento)</w:t>
      </w:r>
      <w:bookmarkEnd w:id="28"/>
      <w:bookmarkEnd w:id="29"/>
      <w:r w:rsidR="00BA397F" w:rsidRPr="00F606F8">
        <w:rPr>
          <w:rFonts w:ascii="Bookman Old Style" w:eastAsia="Arial" w:hAnsi="Bookman Old Style" w:cstheme="minorHAnsi"/>
          <w:b/>
          <w:bCs/>
          <w:color w:val="FFC000"/>
        </w:rPr>
        <w:t>:</w:t>
      </w:r>
    </w:p>
    <w:p w14:paraId="3F6B3DDC" w14:textId="77777777" w:rsidR="001D44A5" w:rsidRPr="00F606F8" w:rsidRDefault="001D44A5" w:rsidP="001D44A5">
      <w:pPr>
        <w:contextualSpacing/>
        <w:jc w:val="both"/>
        <w:rPr>
          <w:rFonts w:asciiTheme="minorHAnsi" w:eastAsia="Arial" w:hAnsiTheme="minorHAnsi" w:cstheme="minorHAnsi"/>
          <w:color w:val="808080" w:themeColor="background1" w:themeShade="80"/>
          <w:sz w:val="24"/>
          <w:szCs w:val="24"/>
        </w:rPr>
      </w:pPr>
    </w:p>
    <w:p w14:paraId="149FFBE7" w14:textId="7E549722" w:rsidR="00204537" w:rsidRDefault="00C61286" w:rsidP="00204537">
      <w:pPr>
        <w:spacing w:after="0" w:line="240" w:lineRule="auto"/>
        <w:contextualSpacing/>
        <w:jc w:val="both"/>
        <w:rPr>
          <w:rFonts w:asciiTheme="minorHAnsi" w:eastAsia="Arial" w:hAnsiTheme="minorHAnsi" w:cstheme="minorHAnsi"/>
          <w:color w:val="808080" w:themeColor="background1" w:themeShade="80"/>
          <w:sz w:val="24"/>
          <w:szCs w:val="24"/>
        </w:rPr>
      </w:pPr>
      <w:r>
        <w:rPr>
          <w:rFonts w:asciiTheme="minorHAnsi" w:eastAsia="Arial" w:hAnsiTheme="minorHAnsi" w:cstheme="minorHAnsi"/>
          <w:color w:val="808080" w:themeColor="background1" w:themeShade="80"/>
          <w:sz w:val="24"/>
          <w:szCs w:val="24"/>
        </w:rPr>
        <w:t>Consumo de papel: En cada sede se ubicaron piezas comunicativas sobre ahorro de papel, también se envió por correo electrónico institucional contenido relacionado con recomendaciones de buenas prácticas ambientales.</w:t>
      </w:r>
    </w:p>
    <w:p w14:paraId="0E370192" w14:textId="6F43E839" w:rsidR="00C61286" w:rsidRDefault="00C61286" w:rsidP="00204537">
      <w:pPr>
        <w:spacing w:after="0" w:line="240" w:lineRule="auto"/>
        <w:contextualSpacing/>
        <w:jc w:val="both"/>
        <w:rPr>
          <w:rFonts w:asciiTheme="minorHAnsi" w:eastAsia="Arial" w:hAnsiTheme="minorHAnsi" w:cstheme="minorHAnsi"/>
          <w:color w:val="808080" w:themeColor="background1" w:themeShade="80"/>
          <w:sz w:val="24"/>
          <w:szCs w:val="24"/>
        </w:rPr>
      </w:pPr>
    </w:p>
    <w:p w14:paraId="1B30B6AA" w14:textId="43239A52" w:rsidR="00C61286" w:rsidRPr="00204537" w:rsidRDefault="00C61286" w:rsidP="00204537">
      <w:pPr>
        <w:spacing w:after="0" w:line="240" w:lineRule="auto"/>
        <w:contextualSpacing/>
        <w:jc w:val="both"/>
        <w:rPr>
          <w:rFonts w:asciiTheme="minorHAnsi" w:eastAsia="Arial" w:hAnsiTheme="minorHAnsi" w:cstheme="minorHAnsi"/>
          <w:color w:val="808080" w:themeColor="background1" w:themeShade="80"/>
          <w:sz w:val="24"/>
          <w:szCs w:val="24"/>
        </w:rPr>
      </w:pPr>
      <w:r>
        <w:rPr>
          <w:rFonts w:asciiTheme="minorHAnsi" w:eastAsia="Arial" w:hAnsiTheme="minorHAnsi" w:cstheme="minorHAnsi"/>
          <w:color w:val="808080" w:themeColor="background1" w:themeShade="80"/>
          <w:sz w:val="24"/>
          <w:szCs w:val="24"/>
        </w:rPr>
        <w:t>Se hizo seguimiento al consumo de papel por área de Gestión, midiendo el consumo de resmas mensual, se discriminó el consumo de acuerdo con el tamaño de papel (Carta u Oficio)</w:t>
      </w:r>
    </w:p>
    <w:p w14:paraId="13157CF9" w14:textId="77777777" w:rsidR="005F0B60" w:rsidRPr="00F606F8" w:rsidRDefault="005F0B60" w:rsidP="001D44A5">
      <w:pPr>
        <w:spacing w:after="0" w:line="240" w:lineRule="auto"/>
        <w:contextualSpacing/>
        <w:jc w:val="both"/>
        <w:rPr>
          <w:rFonts w:asciiTheme="minorHAnsi" w:eastAsia="Arial" w:hAnsiTheme="minorHAnsi" w:cstheme="minorHAnsi"/>
          <w:color w:val="808080" w:themeColor="background1" w:themeShade="80"/>
          <w:sz w:val="24"/>
          <w:szCs w:val="24"/>
        </w:rPr>
      </w:pPr>
      <w:bookmarkStart w:id="30" w:name="_Toc43396210"/>
    </w:p>
    <w:p w14:paraId="46CC6BCE" w14:textId="524F82B0" w:rsidR="003526F3" w:rsidRDefault="003526F3" w:rsidP="001D44A5">
      <w:pPr>
        <w:spacing w:after="0" w:line="240" w:lineRule="auto"/>
        <w:contextualSpacing/>
        <w:rPr>
          <w:rFonts w:ascii="Calibri" w:eastAsia="Calibri" w:hAnsi="Calibri" w:cs="Calibri"/>
          <w:b/>
          <w:bCs/>
          <w:color w:val="FFC000"/>
          <w:sz w:val="24"/>
          <w:szCs w:val="24"/>
          <w:lang w:val="es"/>
        </w:rPr>
      </w:pPr>
      <w:bookmarkStart w:id="31" w:name="_Toc43396214"/>
      <w:bookmarkEnd w:id="30"/>
    </w:p>
    <w:p w14:paraId="77179D68" w14:textId="691CF561" w:rsidR="00FE1ED8" w:rsidRPr="00F606F8" w:rsidRDefault="00FE1ED8" w:rsidP="001D44A5">
      <w:pPr>
        <w:pStyle w:val="BodyText"/>
        <w:widowControl w:val="0"/>
        <w:autoSpaceDE w:val="0"/>
        <w:autoSpaceDN w:val="0"/>
        <w:spacing w:after="0" w:line="240" w:lineRule="auto"/>
        <w:ind w:left="567"/>
        <w:contextualSpacing/>
        <w:jc w:val="both"/>
        <w:rPr>
          <w:rFonts w:ascii="Bookman Old Style" w:eastAsia="Arial" w:hAnsi="Bookman Old Style" w:cstheme="minorHAnsi"/>
          <w:b/>
          <w:bCs/>
          <w:color w:val="FFC000"/>
        </w:rPr>
      </w:pPr>
      <w:bookmarkStart w:id="32" w:name="_Toc43479009"/>
      <w:r w:rsidRPr="00F606F8">
        <w:rPr>
          <w:rFonts w:ascii="Bookman Old Style" w:eastAsia="Arial" w:hAnsi="Bookman Old Style" w:cstheme="minorHAnsi"/>
          <w:b/>
          <w:bCs/>
          <w:color w:val="FFC000"/>
        </w:rPr>
        <w:t>Art. 24 Edición, impresión, reproducción</w:t>
      </w:r>
      <w:r w:rsidR="00204537">
        <w:rPr>
          <w:rFonts w:ascii="Bookman Old Style" w:eastAsia="Arial" w:hAnsi="Bookman Old Style" w:cstheme="minorHAnsi"/>
          <w:b/>
          <w:bCs/>
          <w:color w:val="FFC000"/>
        </w:rPr>
        <w:t xml:space="preserve"> y</w:t>
      </w:r>
      <w:r w:rsidRPr="00F606F8">
        <w:rPr>
          <w:rFonts w:ascii="Bookman Old Style" w:eastAsia="Arial" w:hAnsi="Bookman Old Style" w:cstheme="minorHAnsi"/>
          <w:b/>
          <w:bCs/>
          <w:color w:val="FFC000"/>
        </w:rPr>
        <w:t xml:space="preserve"> publicación de avisos</w:t>
      </w:r>
      <w:bookmarkEnd w:id="31"/>
      <w:bookmarkEnd w:id="32"/>
      <w:r w:rsidR="004B7176" w:rsidRPr="00F606F8">
        <w:rPr>
          <w:rFonts w:ascii="Bookman Old Style" w:eastAsia="Arial" w:hAnsi="Bookman Old Style" w:cstheme="minorHAnsi"/>
          <w:b/>
          <w:bCs/>
          <w:color w:val="FFC000"/>
        </w:rPr>
        <w:t>:</w:t>
      </w:r>
    </w:p>
    <w:p w14:paraId="6D7D6FA4" w14:textId="77777777" w:rsidR="00D24129" w:rsidRPr="00F606F8" w:rsidRDefault="00D24129" w:rsidP="001D44A5">
      <w:pPr>
        <w:spacing w:after="0" w:line="240" w:lineRule="auto"/>
        <w:ind w:left="108"/>
        <w:contextualSpacing/>
        <w:jc w:val="both"/>
        <w:rPr>
          <w:rFonts w:asciiTheme="minorHAnsi" w:eastAsia="Arial" w:hAnsiTheme="minorHAnsi" w:cstheme="minorHAnsi"/>
          <w:color w:val="808080" w:themeColor="background1" w:themeShade="80"/>
          <w:sz w:val="24"/>
          <w:szCs w:val="24"/>
        </w:rPr>
      </w:pPr>
    </w:p>
    <w:p w14:paraId="16FE74A4" w14:textId="625F37CF" w:rsidR="00204537" w:rsidRPr="00204537" w:rsidRDefault="00153A64" w:rsidP="00204537">
      <w:pPr>
        <w:spacing w:after="0" w:line="240" w:lineRule="auto"/>
        <w:contextualSpacing/>
        <w:jc w:val="both"/>
        <w:rPr>
          <w:rFonts w:asciiTheme="minorHAnsi" w:eastAsia="Arial" w:hAnsiTheme="minorHAnsi" w:cstheme="minorHAnsi"/>
          <w:color w:val="808080" w:themeColor="background1" w:themeShade="80"/>
          <w:sz w:val="24"/>
          <w:szCs w:val="24"/>
        </w:rPr>
      </w:pPr>
      <w:bookmarkStart w:id="33" w:name="_Toc43396215"/>
      <w:r>
        <w:rPr>
          <w:rFonts w:asciiTheme="minorHAnsi" w:eastAsia="Arial" w:hAnsiTheme="minorHAnsi" w:cstheme="minorHAnsi"/>
          <w:color w:val="808080" w:themeColor="background1" w:themeShade="80"/>
          <w:sz w:val="24"/>
          <w:szCs w:val="24"/>
        </w:rPr>
        <w:t>Se realizó seguimiento al rubro presupuestal para impresos y publicaciones código 3-1-2-02-02-03-0007-003.</w:t>
      </w:r>
    </w:p>
    <w:p w14:paraId="1A698230" w14:textId="77777777" w:rsidR="00D45E92" w:rsidRPr="00F606F8" w:rsidRDefault="00D45E92" w:rsidP="001D44A5">
      <w:pPr>
        <w:spacing w:after="0" w:line="240" w:lineRule="auto"/>
        <w:contextualSpacing/>
        <w:jc w:val="both"/>
        <w:rPr>
          <w:rFonts w:asciiTheme="minorHAnsi" w:eastAsia="Arial" w:hAnsiTheme="minorHAnsi" w:cstheme="minorHAnsi"/>
          <w:color w:val="595959" w:themeColor="text1" w:themeTint="A6"/>
          <w:sz w:val="24"/>
          <w:szCs w:val="24"/>
        </w:rPr>
      </w:pPr>
      <w:bookmarkStart w:id="34" w:name="_Toc43396216"/>
      <w:bookmarkEnd w:id="33"/>
    </w:p>
    <w:bookmarkEnd w:id="34"/>
    <w:p w14:paraId="53F38273" w14:textId="4D6BBFF4" w:rsidR="006D6FFD" w:rsidRDefault="006D6FFD" w:rsidP="008144E6">
      <w:pPr>
        <w:spacing w:after="0" w:line="240" w:lineRule="auto"/>
        <w:contextualSpacing/>
        <w:rPr>
          <w:rFonts w:asciiTheme="minorHAnsi" w:eastAsia="Arial" w:hAnsiTheme="minorHAnsi" w:cstheme="minorHAnsi"/>
          <w:color w:val="808080" w:themeColor="background1" w:themeShade="80"/>
          <w:sz w:val="24"/>
          <w:szCs w:val="24"/>
        </w:rPr>
      </w:pPr>
    </w:p>
    <w:p w14:paraId="15BD6CB6" w14:textId="419E8558" w:rsidR="008144E6" w:rsidRPr="008144E6" w:rsidRDefault="008144E6" w:rsidP="008144E6">
      <w:pPr>
        <w:pStyle w:val="BodyText"/>
        <w:widowControl w:val="0"/>
        <w:autoSpaceDE w:val="0"/>
        <w:autoSpaceDN w:val="0"/>
        <w:spacing w:after="0" w:line="240" w:lineRule="auto"/>
        <w:contextualSpacing/>
        <w:jc w:val="both"/>
        <w:rPr>
          <w:rFonts w:ascii="Bookman Old Style" w:eastAsia="Arial" w:hAnsi="Bookman Old Style" w:cstheme="minorHAnsi"/>
          <w:b/>
          <w:bCs/>
          <w:color w:val="FFC000"/>
        </w:rPr>
      </w:pPr>
      <w:r w:rsidRPr="008144E6">
        <w:rPr>
          <w:rFonts w:ascii="Bookman Old Style" w:eastAsia="Arial" w:hAnsi="Bookman Old Style" w:cstheme="minorHAnsi"/>
          <w:b/>
          <w:bCs/>
          <w:color w:val="FFC000"/>
        </w:rPr>
        <w:t>Control del Consumo de los Recursos Naturales y Sostenibilidad Ambiental</w:t>
      </w:r>
    </w:p>
    <w:p w14:paraId="72763FCB" w14:textId="77777777" w:rsidR="008144E6" w:rsidRDefault="008144E6" w:rsidP="001D44A5">
      <w:pPr>
        <w:pStyle w:val="BodyText"/>
        <w:widowControl w:val="0"/>
        <w:autoSpaceDE w:val="0"/>
        <w:autoSpaceDN w:val="0"/>
        <w:spacing w:after="0" w:line="240" w:lineRule="auto"/>
        <w:ind w:left="567"/>
        <w:contextualSpacing/>
        <w:jc w:val="both"/>
        <w:rPr>
          <w:rFonts w:ascii="Bookman Old Style" w:eastAsia="Arial" w:hAnsi="Bookman Old Style" w:cstheme="minorHAnsi"/>
          <w:b/>
          <w:bCs/>
          <w:color w:val="FFC000"/>
        </w:rPr>
      </w:pPr>
      <w:bookmarkStart w:id="35" w:name="_Toc43396217"/>
      <w:bookmarkStart w:id="36" w:name="_Toc43479012"/>
    </w:p>
    <w:p w14:paraId="506043A4" w14:textId="6871D7F2" w:rsidR="00FE1ED8" w:rsidRPr="00F606F8" w:rsidRDefault="00FE1ED8" w:rsidP="001D44A5">
      <w:pPr>
        <w:pStyle w:val="BodyText"/>
        <w:widowControl w:val="0"/>
        <w:autoSpaceDE w:val="0"/>
        <w:autoSpaceDN w:val="0"/>
        <w:spacing w:after="0" w:line="240" w:lineRule="auto"/>
        <w:ind w:left="567"/>
        <w:contextualSpacing/>
        <w:jc w:val="both"/>
        <w:rPr>
          <w:rFonts w:ascii="Calibri" w:eastAsia="Calibri" w:hAnsi="Calibri" w:cs="Calibri"/>
          <w:b/>
          <w:bCs/>
          <w:color w:val="FFC000"/>
          <w:lang w:val="es"/>
        </w:rPr>
      </w:pPr>
      <w:r w:rsidRPr="00F606F8">
        <w:rPr>
          <w:rFonts w:ascii="Bookman Old Style" w:eastAsia="Arial" w:hAnsi="Bookman Old Style" w:cstheme="minorHAnsi"/>
          <w:b/>
          <w:bCs/>
          <w:color w:val="FFC000"/>
        </w:rPr>
        <w:t>Art. 27 Servicios públicos</w:t>
      </w:r>
      <w:bookmarkEnd w:id="35"/>
      <w:bookmarkEnd w:id="36"/>
      <w:r w:rsidR="006D6FFD" w:rsidRPr="00F606F8">
        <w:rPr>
          <w:rFonts w:ascii="Bookman Old Style" w:eastAsia="Arial" w:hAnsi="Bookman Old Style" w:cstheme="minorHAnsi"/>
          <w:b/>
          <w:bCs/>
          <w:color w:val="FFC000"/>
        </w:rPr>
        <w:t>:</w:t>
      </w:r>
    </w:p>
    <w:p w14:paraId="64D1AFF4" w14:textId="77777777" w:rsidR="00223C6C" w:rsidRPr="00F606F8" w:rsidRDefault="00223C6C" w:rsidP="001D44A5">
      <w:pPr>
        <w:pStyle w:val="Estilo2"/>
        <w:numPr>
          <w:ilvl w:val="0"/>
          <w:numId w:val="0"/>
        </w:numPr>
        <w:spacing w:before="0" w:after="0" w:line="240" w:lineRule="auto"/>
        <w:contextualSpacing/>
        <w:jc w:val="left"/>
        <w:rPr>
          <w:rFonts w:ascii="Calibri" w:eastAsia="Calibri" w:hAnsi="Calibri" w:cs="Calibri"/>
          <w:color w:val="FFC000"/>
          <w:sz w:val="24"/>
          <w:szCs w:val="24"/>
          <w:lang w:val="es"/>
        </w:rPr>
      </w:pPr>
    </w:p>
    <w:p w14:paraId="367D3BC0" w14:textId="77777777" w:rsidR="00C61286" w:rsidRDefault="00C61286" w:rsidP="00204537">
      <w:pPr>
        <w:spacing w:after="0" w:line="240" w:lineRule="auto"/>
        <w:contextualSpacing/>
        <w:jc w:val="both"/>
        <w:rPr>
          <w:rFonts w:asciiTheme="minorHAnsi" w:eastAsia="Arial" w:hAnsiTheme="minorHAnsi" w:cstheme="minorHAnsi"/>
          <w:color w:val="808080" w:themeColor="background1" w:themeShade="80"/>
          <w:sz w:val="24"/>
          <w:szCs w:val="24"/>
        </w:rPr>
      </w:pPr>
      <w:r>
        <w:rPr>
          <w:rFonts w:asciiTheme="minorHAnsi" w:eastAsia="Arial" w:hAnsiTheme="minorHAnsi" w:cstheme="minorHAnsi"/>
          <w:color w:val="808080" w:themeColor="background1" w:themeShade="80"/>
          <w:sz w:val="24"/>
          <w:szCs w:val="24"/>
        </w:rPr>
        <w:t>Se publicaron piezas comunicativas en cada una de las sedes, con el fin de concienciar a funcionarios y contratistas sobre la importancia de ahorrar agua y energía en la entidad. También se realizó capacitación a funcionarios y contratistas sobre esos temas.</w:t>
      </w:r>
    </w:p>
    <w:p w14:paraId="2308B847" w14:textId="77777777" w:rsidR="00C61286" w:rsidRDefault="00C61286" w:rsidP="00204537">
      <w:pPr>
        <w:spacing w:after="0" w:line="240" w:lineRule="auto"/>
        <w:contextualSpacing/>
        <w:jc w:val="both"/>
        <w:rPr>
          <w:rFonts w:asciiTheme="minorHAnsi" w:eastAsia="Arial" w:hAnsiTheme="minorHAnsi" w:cstheme="minorHAnsi"/>
          <w:color w:val="808080" w:themeColor="background1" w:themeShade="80"/>
          <w:sz w:val="24"/>
          <w:szCs w:val="24"/>
        </w:rPr>
      </w:pPr>
    </w:p>
    <w:p w14:paraId="6A429711" w14:textId="15700E51" w:rsidR="00C61286" w:rsidRDefault="00C61286" w:rsidP="00204537">
      <w:pPr>
        <w:spacing w:after="0" w:line="240" w:lineRule="auto"/>
        <w:contextualSpacing/>
        <w:jc w:val="both"/>
        <w:rPr>
          <w:rFonts w:asciiTheme="minorHAnsi" w:eastAsia="Arial" w:hAnsiTheme="minorHAnsi" w:cstheme="minorHAnsi"/>
          <w:color w:val="808080" w:themeColor="background1" w:themeShade="80"/>
          <w:sz w:val="24"/>
          <w:szCs w:val="24"/>
        </w:rPr>
      </w:pPr>
      <w:r>
        <w:rPr>
          <w:rFonts w:asciiTheme="minorHAnsi" w:eastAsia="Arial" w:hAnsiTheme="minorHAnsi" w:cstheme="minorHAnsi"/>
          <w:color w:val="808080" w:themeColor="background1" w:themeShade="80"/>
          <w:sz w:val="24"/>
          <w:szCs w:val="24"/>
        </w:rPr>
        <w:t>Se hizo seguimiento a cada una de las cuentas Contrato</w:t>
      </w:r>
      <w:r w:rsidR="000D734A">
        <w:rPr>
          <w:rFonts w:asciiTheme="minorHAnsi" w:eastAsia="Arial" w:hAnsiTheme="minorHAnsi" w:cstheme="minorHAnsi"/>
          <w:color w:val="808080" w:themeColor="background1" w:themeShade="80"/>
          <w:sz w:val="24"/>
          <w:szCs w:val="24"/>
        </w:rPr>
        <w:t>, por periodo facturado, monitoreando consumo (metros cúbicos, KW/H) y valor facturado; para cada servicio público</w:t>
      </w:r>
      <w:r>
        <w:rPr>
          <w:rFonts w:asciiTheme="minorHAnsi" w:eastAsia="Arial" w:hAnsiTheme="minorHAnsi" w:cstheme="minorHAnsi"/>
          <w:color w:val="808080" w:themeColor="background1" w:themeShade="80"/>
          <w:sz w:val="24"/>
          <w:szCs w:val="24"/>
        </w:rPr>
        <w:t xml:space="preserve"> </w:t>
      </w:r>
    </w:p>
    <w:p w14:paraId="75294E69" w14:textId="7D6A18B3" w:rsidR="00204537" w:rsidRPr="00204537" w:rsidRDefault="00C61286" w:rsidP="00204537">
      <w:pPr>
        <w:spacing w:after="0" w:line="240" w:lineRule="auto"/>
        <w:contextualSpacing/>
        <w:jc w:val="both"/>
        <w:rPr>
          <w:rFonts w:asciiTheme="minorHAnsi" w:eastAsia="Arial" w:hAnsiTheme="minorHAnsi" w:cstheme="minorHAnsi"/>
          <w:color w:val="808080" w:themeColor="background1" w:themeShade="80"/>
          <w:sz w:val="24"/>
          <w:szCs w:val="24"/>
        </w:rPr>
      </w:pPr>
      <w:r>
        <w:rPr>
          <w:rFonts w:asciiTheme="minorHAnsi" w:eastAsia="Arial" w:hAnsiTheme="minorHAnsi" w:cstheme="minorHAnsi"/>
          <w:color w:val="808080" w:themeColor="background1" w:themeShade="80"/>
          <w:sz w:val="24"/>
          <w:szCs w:val="24"/>
        </w:rPr>
        <w:t xml:space="preserve"> </w:t>
      </w:r>
    </w:p>
    <w:p w14:paraId="6BC6A050" w14:textId="3E010F08" w:rsidR="008C0434" w:rsidRDefault="008C0434" w:rsidP="00072F41">
      <w:pPr>
        <w:spacing w:after="0" w:line="240" w:lineRule="auto"/>
        <w:contextualSpacing/>
        <w:rPr>
          <w:rFonts w:asciiTheme="minorHAnsi" w:eastAsia="Arial" w:hAnsiTheme="minorHAnsi" w:cstheme="minorHAnsi"/>
          <w:color w:val="808080" w:themeColor="background1" w:themeShade="80"/>
          <w:sz w:val="24"/>
          <w:szCs w:val="24"/>
        </w:rPr>
      </w:pPr>
    </w:p>
    <w:p w14:paraId="52D08B7B" w14:textId="77777777" w:rsidR="00CE0AD6" w:rsidRPr="00244EF4" w:rsidRDefault="00CE0AD6" w:rsidP="001D44A5">
      <w:pPr>
        <w:pStyle w:val="Estilo2"/>
        <w:numPr>
          <w:ilvl w:val="0"/>
          <w:numId w:val="0"/>
        </w:numPr>
        <w:spacing w:before="0" w:after="0" w:line="240" w:lineRule="auto"/>
        <w:contextualSpacing/>
        <w:jc w:val="left"/>
        <w:rPr>
          <w:rFonts w:ascii="Bookman Old Style" w:hAnsi="Bookman Old Style"/>
          <w:sz w:val="24"/>
          <w:szCs w:val="24"/>
          <w:lang w:val="es-ES"/>
        </w:rPr>
      </w:pPr>
      <w:bookmarkStart w:id="37" w:name="_Toc43396222"/>
    </w:p>
    <w:p w14:paraId="101D1A7F" w14:textId="58B7E0A4" w:rsidR="00F43056" w:rsidRPr="00F606F8" w:rsidRDefault="00F43056" w:rsidP="00CE0AD6">
      <w:pPr>
        <w:pStyle w:val="Estilo2"/>
        <w:spacing w:before="0" w:after="0" w:line="240" w:lineRule="auto"/>
        <w:ind w:left="567" w:hanging="567"/>
        <w:contextualSpacing/>
        <w:jc w:val="left"/>
        <w:rPr>
          <w:rFonts w:ascii="Bookman Old Style" w:hAnsi="Bookman Old Style"/>
          <w:sz w:val="24"/>
          <w:szCs w:val="24"/>
        </w:rPr>
      </w:pPr>
      <w:bookmarkStart w:id="38" w:name="_Toc44449136"/>
      <w:r w:rsidRPr="000F44D7">
        <w:rPr>
          <w:rFonts w:ascii="Bookman Old Style" w:hAnsi="Bookman Old Style"/>
          <w:sz w:val="24"/>
          <w:szCs w:val="24"/>
        </w:rPr>
        <w:t>Construcción</w:t>
      </w:r>
      <w:r w:rsidRPr="00F606F8">
        <w:rPr>
          <w:rFonts w:ascii="Bookman Old Style" w:hAnsi="Bookman Old Style"/>
          <w:sz w:val="24"/>
          <w:szCs w:val="24"/>
        </w:rPr>
        <w:t xml:space="preserve"> del plan de </w:t>
      </w:r>
      <w:r w:rsidR="00D40508">
        <w:rPr>
          <w:rFonts w:ascii="Bookman Old Style" w:hAnsi="Bookman Old Style"/>
          <w:sz w:val="24"/>
          <w:szCs w:val="24"/>
        </w:rPr>
        <w:t>a</w:t>
      </w:r>
      <w:r w:rsidRPr="00F606F8">
        <w:rPr>
          <w:rFonts w:ascii="Bookman Old Style" w:hAnsi="Bookman Old Style"/>
          <w:sz w:val="24"/>
          <w:szCs w:val="24"/>
        </w:rPr>
        <w:t xml:space="preserve">usteridad del gasto </w:t>
      </w:r>
      <w:r w:rsidR="00E915F9" w:rsidRPr="00F606F8">
        <w:rPr>
          <w:rFonts w:ascii="Bookman Old Style" w:hAnsi="Bookman Old Style"/>
          <w:sz w:val="24"/>
          <w:szCs w:val="24"/>
        </w:rPr>
        <w:t>público</w:t>
      </w:r>
      <w:bookmarkEnd w:id="37"/>
      <w:bookmarkEnd w:id="38"/>
      <w:r w:rsidRPr="00F606F8">
        <w:rPr>
          <w:rFonts w:ascii="Bookman Old Style" w:hAnsi="Bookman Old Style"/>
          <w:sz w:val="24"/>
          <w:szCs w:val="24"/>
        </w:rPr>
        <w:t xml:space="preserve"> </w:t>
      </w:r>
    </w:p>
    <w:p w14:paraId="4431D493" w14:textId="77777777" w:rsidR="00946A12" w:rsidRPr="00F606F8" w:rsidRDefault="00946A12" w:rsidP="001D44A5">
      <w:pPr>
        <w:pStyle w:val="Estilo2"/>
        <w:numPr>
          <w:ilvl w:val="0"/>
          <w:numId w:val="0"/>
        </w:numPr>
        <w:spacing w:before="0" w:after="0" w:line="240" w:lineRule="auto"/>
        <w:ind w:left="7165" w:hanging="360"/>
        <w:contextualSpacing/>
        <w:jc w:val="left"/>
        <w:rPr>
          <w:rFonts w:ascii="Bookman Old Style" w:hAnsi="Bookman Old Style"/>
          <w:sz w:val="24"/>
          <w:szCs w:val="24"/>
        </w:rPr>
      </w:pPr>
    </w:p>
    <w:p w14:paraId="5773CC3C" w14:textId="13A81F6D" w:rsidR="005974B1" w:rsidRPr="00F606F8" w:rsidRDefault="00C31FE9" w:rsidP="00D40508">
      <w:pPr>
        <w:spacing w:after="0" w:line="240" w:lineRule="auto"/>
        <w:contextualSpacing/>
        <w:jc w:val="both"/>
        <w:rPr>
          <w:rFonts w:ascii="Calibri" w:eastAsia="Calibri" w:hAnsi="Calibri" w:cs="Calibri"/>
          <w:color w:val="808080" w:themeColor="background1" w:themeShade="80"/>
          <w:sz w:val="24"/>
          <w:szCs w:val="24"/>
          <w:lang w:val="es-CO"/>
        </w:rPr>
      </w:pPr>
      <w:r w:rsidRPr="00F606F8">
        <w:rPr>
          <w:rFonts w:ascii="Calibri" w:eastAsia="Calibri" w:hAnsi="Calibri" w:cs="Calibri"/>
          <w:color w:val="808080" w:themeColor="background1" w:themeShade="80"/>
          <w:sz w:val="24"/>
          <w:szCs w:val="24"/>
          <w:lang w:val="es-CO"/>
        </w:rPr>
        <w:t xml:space="preserve">La </w:t>
      </w:r>
      <w:r w:rsidR="00204537">
        <w:rPr>
          <w:rFonts w:ascii="Calibri" w:eastAsia="Calibri" w:hAnsi="Calibri" w:cs="Calibri"/>
          <w:color w:val="808080" w:themeColor="background1" w:themeShade="80"/>
          <w:sz w:val="24"/>
          <w:szCs w:val="24"/>
          <w:lang w:val="es-CO"/>
        </w:rPr>
        <w:t xml:space="preserve">alcaldía local de </w:t>
      </w:r>
      <w:r w:rsidR="005B46A0">
        <w:rPr>
          <w:rFonts w:ascii="Calibri" w:eastAsia="Calibri" w:hAnsi="Calibri" w:cs="Calibri"/>
          <w:color w:val="808080" w:themeColor="background1" w:themeShade="80"/>
          <w:sz w:val="24"/>
          <w:szCs w:val="24"/>
          <w:lang w:val="es-CO"/>
        </w:rPr>
        <w:t>Usaquén,</w:t>
      </w:r>
      <w:r w:rsidR="005974B1" w:rsidRPr="00F606F8">
        <w:rPr>
          <w:rFonts w:ascii="Calibri" w:eastAsia="Calibri" w:hAnsi="Calibri" w:cs="Calibri"/>
          <w:color w:val="808080" w:themeColor="background1" w:themeShade="80"/>
          <w:sz w:val="24"/>
          <w:szCs w:val="24"/>
          <w:lang w:val="es-CO"/>
        </w:rPr>
        <w:t xml:space="preserve"> dando cumplimiento al Decreto Distrital 492 de 2019, </w:t>
      </w:r>
      <w:r w:rsidR="00EF3EFD">
        <w:rPr>
          <w:rFonts w:ascii="Calibri" w:eastAsia="Calibri" w:hAnsi="Calibri" w:cs="Calibri"/>
          <w:color w:val="808080" w:themeColor="background1" w:themeShade="80"/>
          <w:sz w:val="24"/>
          <w:szCs w:val="24"/>
          <w:lang w:val="es-CO"/>
        </w:rPr>
        <w:t>presenta el plan de austeridad del gasto público</w:t>
      </w:r>
    </w:p>
    <w:p w14:paraId="0F81F7FB" w14:textId="77777777" w:rsidR="005974B1" w:rsidRPr="00F606F8" w:rsidRDefault="005974B1" w:rsidP="001D44A5">
      <w:pPr>
        <w:spacing w:after="0" w:line="240" w:lineRule="auto"/>
        <w:contextualSpacing/>
        <w:jc w:val="both"/>
        <w:rPr>
          <w:rFonts w:ascii="Calibri" w:eastAsia="Calibri" w:hAnsi="Calibri" w:cs="Calibri"/>
          <w:color w:val="595959" w:themeColor="text1" w:themeTint="A6"/>
          <w:sz w:val="24"/>
          <w:szCs w:val="24"/>
          <w:lang w:val="es"/>
        </w:rPr>
      </w:pPr>
    </w:p>
    <w:p w14:paraId="2A28FE3F" w14:textId="32FA8E3F" w:rsidR="00C8065A" w:rsidRPr="00F606F8" w:rsidRDefault="00C8065A" w:rsidP="00EF3EFD">
      <w:pPr>
        <w:spacing w:after="0" w:line="240" w:lineRule="auto"/>
        <w:contextualSpacing/>
        <w:jc w:val="both"/>
        <w:rPr>
          <w:rFonts w:asciiTheme="minorHAnsi" w:eastAsiaTheme="minorHAnsi" w:hAnsiTheme="minorHAnsi" w:cstheme="minorHAnsi"/>
          <w:color w:val="767171" w:themeColor="background2" w:themeShade="80"/>
          <w:sz w:val="24"/>
          <w:szCs w:val="24"/>
          <w:lang w:val="es-CO"/>
        </w:rPr>
      </w:pPr>
      <w:r w:rsidRPr="000960B9">
        <w:rPr>
          <w:rFonts w:ascii="Bookman Old Style" w:eastAsiaTheme="minorHAnsi" w:hAnsi="Bookman Old Style" w:cstheme="minorHAnsi"/>
          <w:b/>
          <w:bCs/>
          <w:color w:val="C00000"/>
          <w:sz w:val="24"/>
          <w:szCs w:val="24"/>
          <w:lang w:val="es-CO"/>
        </w:rPr>
        <w:t xml:space="preserve">PASO </w:t>
      </w:r>
      <w:r w:rsidR="00EF3EFD">
        <w:rPr>
          <w:rFonts w:ascii="Bookman Old Style" w:eastAsiaTheme="minorHAnsi" w:hAnsi="Bookman Old Style" w:cstheme="minorHAnsi"/>
          <w:b/>
          <w:bCs/>
          <w:color w:val="C00000"/>
          <w:sz w:val="24"/>
          <w:szCs w:val="24"/>
          <w:lang w:val="es-CO"/>
        </w:rPr>
        <w:t>1</w:t>
      </w:r>
      <w:r w:rsidRPr="000960B9">
        <w:rPr>
          <w:rFonts w:ascii="Bookman Old Style" w:eastAsiaTheme="minorHAnsi" w:hAnsi="Bookman Old Style" w:cstheme="minorHAnsi"/>
          <w:b/>
          <w:bCs/>
          <w:color w:val="C00000"/>
          <w:sz w:val="24"/>
          <w:szCs w:val="24"/>
          <w:lang w:val="es-CO"/>
        </w:rPr>
        <w:t xml:space="preserve">: </w:t>
      </w:r>
      <w:r w:rsidR="00EF3EFD" w:rsidRPr="00EF3EFD">
        <w:rPr>
          <w:rFonts w:ascii="Bookman Old Style" w:eastAsiaTheme="minorHAnsi" w:hAnsi="Bookman Old Style" w:cstheme="minorHAnsi"/>
          <w:b/>
          <w:bCs/>
          <w:color w:val="FFC000" w:themeColor="accent4"/>
          <w:sz w:val="24"/>
          <w:szCs w:val="24"/>
          <w:lang w:val="es-CO"/>
        </w:rPr>
        <w:t xml:space="preserve">Elaboración y </w:t>
      </w:r>
      <w:r w:rsidRPr="000960B9">
        <w:rPr>
          <w:rFonts w:ascii="Bookman Old Style" w:eastAsiaTheme="minorHAnsi" w:hAnsi="Bookman Old Style" w:cstheme="minorHAnsi"/>
          <w:b/>
          <w:bCs/>
          <w:color w:val="FFC000" w:themeColor="accent4"/>
          <w:sz w:val="24"/>
          <w:szCs w:val="24"/>
          <w:lang w:val="es-CO"/>
        </w:rPr>
        <w:t xml:space="preserve">Aprobación </w:t>
      </w:r>
      <w:r w:rsidR="000960B9" w:rsidRPr="000960B9">
        <w:rPr>
          <w:rFonts w:ascii="Bookman Old Style" w:eastAsiaTheme="minorHAnsi" w:hAnsi="Bookman Old Style" w:cstheme="minorHAnsi"/>
          <w:b/>
          <w:bCs/>
          <w:color w:val="FFC000" w:themeColor="accent4"/>
          <w:sz w:val="24"/>
          <w:szCs w:val="24"/>
          <w:lang w:val="es-CO"/>
        </w:rPr>
        <w:t xml:space="preserve">del plan de austeridad del gasto público </w:t>
      </w:r>
    </w:p>
    <w:p w14:paraId="77EB3CDB" w14:textId="77777777" w:rsidR="00C8065A" w:rsidRPr="00F606F8" w:rsidRDefault="00C8065A" w:rsidP="001D44A5">
      <w:pPr>
        <w:spacing w:after="0" w:line="240" w:lineRule="auto"/>
        <w:contextualSpacing/>
        <w:jc w:val="both"/>
        <w:rPr>
          <w:rFonts w:asciiTheme="minorHAnsi" w:eastAsiaTheme="minorHAnsi" w:hAnsiTheme="minorHAnsi" w:cstheme="minorHAnsi"/>
          <w:b/>
          <w:bCs/>
          <w:color w:val="C00000"/>
          <w:sz w:val="24"/>
          <w:szCs w:val="24"/>
          <w:lang w:val="es-CO"/>
        </w:rPr>
      </w:pPr>
    </w:p>
    <w:p w14:paraId="3E9A7AB8" w14:textId="33997F15" w:rsidR="004820F6" w:rsidRPr="00D84500" w:rsidRDefault="004820F6" w:rsidP="001D44A5">
      <w:pPr>
        <w:spacing w:after="0" w:line="240" w:lineRule="auto"/>
        <w:contextualSpacing/>
        <w:jc w:val="both"/>
        <w:rPr>
          <w:rFonts w:ascii="Bookman Old Style" w:eastAsiaTheme="minorHAnsi" w:hAnsi="Bookman Old Style" w:cstheme="minorHAnsi"/>
          <w:b/>
          <w:bCs/>
          <w:color w:val="FFC000" w:themeColor="accent4"/>
          <w:sz w:val="24"/>
          <w:szCs w:val="24"/>
          <w:lang w:val="es-CO"/>
        </w:rPr>
      </w:pPr>
      <w:r w:rsidRPr="00D84500">
        <w:rPr>
          <w:rFonts w:ascii="Bookman Old Style" w:eastAsiaTheme="minorHAnsi" w:hAnsi="Bookman Old Style" w:cstheme="minorHAnsi"/>
          <w:b/>
          <w:bCs/>
          <w:color w:val="C00000"/>
          <w:sz w:val="24"/>
          <w:szCs w:val="24"/>
          <w:lang w:val="es-CO"/>
        </w:rPr>
        <w:t xml:space="preserve">PASO </w:t>
      </w:r>
      <w:r w:rsidR="00EF3EFD">
        <w:rPr>
          <w:rFonts w:ascii="Bookman Old Style" w:eastAsiaTheme="minorHAnsi" w:hAnsi="Bookman Old Style" w:cstheme="minorHAnsi"/>
          <w:b/>
          <w:bCs/>
          <w:color w:val="C00000"/>
          <w:sz w:val="24"/>
          <w:szCs w:val="24"/>
          <w:lang w:val="es-CO"/>
        </w:rPr>
        <w:t>2</w:t>
      </w:r>
      <w:r w:rsidRPr="00D84500">
        <w:rPr>
          <w:rFonts w:ascii="Bookman Old Style" w:eastAsiaTheme="minorHAnsi" w:hAnsi="Bookman Old Style" w:cstheme="minorHAnsi"/>
          <w:b/>
          <w:bCs/>
          <w:color w:val="C00000"/>
          <w:sz w:val="24"/>
          <w:szCs w:val="24"/>
          <w:lang w:val="es-CO"/>
        </w:rPr>
        <w:t xml:space="preserve">: </w:t>
      </w:r>
      <w:r w:rsidRPr="00D84500">
        <w:rPr>
          <w:rFonts w:ascii="Bookman Old Style" w:eastAsiaTheme="minorHAnsi" w:hAnsi="Bookman Old Style" w:cstheme="minorHAnsi"/>
          <w:b/>
          <w:bCs/>
          <w:color w:val="FFC000" w:themeColor="accent4"/>
          <w:sz w:val="24"/>
          <w:szCs w:val="24"/>
          <w:lang w:val="es-CO"/>
        </w:rPr>
        <w:t xml:space="preserve">Socialización del </w:t>
      </w:r>
      <w:r w:rsidR="003F1567" w:rsidRPr="00D84500">
        <w:rPr>
          <w:rFonts w:ascii="Bookman Old Style" w:eastAsiaTheme="minorHAnsi" w:hAnsi="Bookman Old Style" w:cstheme="minorHAnsi"/>
          <w:b/>
          <w:bCs/>
          <w:color w:val="FFC000" w:themeColor="accent4"/>
          <w:sz w:val="24"/>
          <w:szCs w:val="24"/>
          <w:lang w:val="es-CO"/>
        </w:rPr>
        <w:t xml:space="preserve">plan de austeridad del gasto </w:t>
      </w:r>
      <w:r w:rsidR="00033D49" w:rsidRPr="00D84500">
        <w:rPr>
          <w:rFonts w:ascii="Bookman Old Style" w:eastAsiaTheme="minorHAnsi" w:hAnsi="Bookman Old Style" w:cstheme="minorHAnsi"/>
          <w:b/>
          <w:bCs/>
          <w:color w:val="FFC000" w:themeColor="accent4"/>
          <w:sz w:val="24"/>
          <w:szCs w:val="24"/>
          <w:lang w:val="es-CO"/>
        </w:rPr>
        <w:t>público</w:t>
      </w:r>
    </w:p>
    <w:p w14:paraId="187DE21F" w14:textId="77777777" w:rsidR="00D215DA" w:rsidRPr="00F606F8" w:rsidRDefault="00D215DA" w:rsidP="001D44A5">
      <w:pPr>
        <w:shd w:val="clear" w:color="auto" w:fill="FFFFFF"/>
        <w:spacing w:after="0" w:line="240" w:lineRule="auto"/>
        <w:contextualSpacing/>
        <w:jc w:val="both"/>
        <w:rPr>
          <w:rFonts w:asciiTheme="minorHAnsi" w:eastAsia="Times New Roman" w:hAnsiTheme="minorHAnsi" w:cstheme="minorHAnsi"/>
          <w:color w:val="767171" w:themeColor="background2" w:themeShade="80"/>
          <w:sz w:val="24"/>
          <w:szCs w:val="24"/>
          <w:lang w:val="es-CO" w:eastAsia="es-CO"/>
        </w:rPr>
      </w:pPr>
    </w:p>
    <w:p w14:paraId="3D0AD978" w14:textId="59C4F77F" w:rsidR="00D215DA" w:rsidRDefault="00EF3EFD" w:rsidP="00D84500">
      <w:pPr>
        <w:shd w:val="clear" w:color="auto" w:fill="FFFFFF"/>
        <w:spacing w:after="0" w:line="240" w:lineRule="auto"/>
        <w:contextualSpacing/>
        <w:jc w:val="both"/>
        <w:rPr>
          <w:rFonts w:asciiTheme="minorHAnsi" w:eastAsia="Arial" w:hAnsiTheme="minorHAnsi" w:cstheme="minorBidi"/>
          <w:color w:val="808080" w:themeColor="background1" w:themeShade="80"/>
          <w:sz w:val="24"/>
          <w:szCs w:val="24"/>
        </w:rPr>
      </w:pPr>
      <w:r>
        <w:rPr>
          <w:rFonts w:asciiTheme="minorHAnsi" w:eastAsia="Times New Roman" w:hAnsiTheme="minorHAnsi" w:cstheme="minorHAnsi"/>
          <w:color w:val="808080" w:themeColor="background1" w:themeShade="80"/>
          <w:sz w:val="24"/>
          <w:szCs w:val="24"/>
          <w:lang w:val="es-CO" w:eastAsia="es-CO"/>
        </w:rPr>
        <w:t>E</w:t>
      </w:r>
      <w:r w:rsidR="00D84500">
        <w:rPr>
          <w:rFonts w:asciiTheme="minorHAnsi" w:eastAsia="Times New Roman" w:hAnsiTheme="minorHAnsi" w:cstheme="minorHAnsi"/>
          <w:color w:val="808080" w:themeColor="background1" w:themeShade="80"/>
          <w:sz w:val="24"/>
          <w:szCs w:val="24"/>
          <w:lang w:val="es-CO" w:eastAsia="es-CO"/>
        </w:rPr>
        <w:t xml:space="preserve">l </w:t>
      </w:r>
      <w:r w:rsidR="00DD5E51">
        <w:rPr>
          <w:rFonts w:asciiTheme="minorHAnsi" w:eastAsia="Times New Roman" w:hAnsiTheme="minorHAnsi" w:cstheme="minorHAnsi"/>
          <w:color w:val="808080" w:themeColor="background1" w:themeShade="80"/>
          <w:sz w:val="24"/>
          <w:szCs w:val="24"/>
          <w:lang w:val="es-CO" w:eastAsia="es-CO"/>
        </w:rPr>
        <w:t>P</w:t>
      </w:r>
      <w:r w:rsidR="00D84500">
        <w:rPr>
          <w:rFonts w:asciiTheme="minorHAnsi" w:eastAsia="Times New Roman" w:hAnsiTheme="minorHAnsi" w:cstheme="minorHAnsi"/>
          <w:color w:val="808080" w:themeColor="background1" w:themeShade="80"/>
          <w:sz w:val="24"/>
          <w:szCs w:val="24"/>
          <w:lang w:val="es-CO" w:eastAsia="es-CO"/>
        </w:rPr>
        <w:t xml:space="preserve">lan de </w:t>
      </w:r>
      <w:r w:rsidR="00DD5E51">
        <w:rPr>
          <w:rFonts w:asciiTheme="minorHAnsi" w:eastAsia="Times New Roman" w:hAnsiTheme="minorHAnsi" w:cstheme="minorHAnsi"/>
          <w:color w:val="808080" w:themeColor="background1" w:themeShade="80"/>
          <w:sz w:val="24"/>
          <w:szCs w:val="24"/>
          <w:lang w:val="es-CO" w:eastAsia="es-CO"/>
        </w:rPr>
        <w:t>A</w:t>
      </w:r>
      <w:r w:rsidR="00D84500">
        <w:rPr>
          <w:rFonts w:asciiTheme="minorHAnsi" w:eastAsia="Times New Roman" w:hAnsiTheme="minorHAnsi" w:cstheme="minorHAnsi"/>
          <w:color w:val="808080" w:themeColor="background1" w:themeShade="80"/>
          <w:sz w:val="24"/>
          <w:szCs w:val="24"/>
          <w:lang w:val="es-CO" w:eastAsia="es-CO"/>
        </w:rPr>
        <w:t xml:space="preserve">usteridad será publicado página web de la </w:t>
      </w:r>
      <w:r>
        <w:rPr>
          <w:rFonts w:asciiTheme="minorHAnsi" w:eastAsia="Times New Roman" w:hAnsiTheme="minorHAnsi" w:cstheme="minorHAnsi"/>
          <w:color w:val="808080" w:themeColor="background1" w:themeShade="80"/>
          <w:sz w:val="24"/>
          <w:szCs w:val="24"/>
          <w:lang w:val="es-CO" w:eastAsia="es-CO"/>
        </w:rPr>
        <w:t xml:space="preserve">alcaldía local de </w:t>
      </w:r>
      <w:r w:rsidR="005B46A0">
        <w:rPr>
          <w:rFonts w:asciiTheme="minorHAnsi" w:eastAsia="Times New Roman" w:hAnsiTheme="minorHAnsi" w:cstheme="minorHAnsi"/>
          <w:color w:val="808080" w:themeColor="background1" w:themeShade="80"/>
          <w:sz w:val="24"/>
          <w:szCs w:val="24"/>
          <w:lang w:val="es-CO" w:eastAsia="es-CO"/>
        </w:rPr>
        <w:t>Usaquén</w:t>
      </w:r>
      <w:r w:rsidR="00EC7415">
        <w:rPr>
          <w:rFonts w:asciiTheme="minorHAnsi" w:eastAsia="Times New Roman" w:hAnsiTheme="minorHAnsi" w:cstheme="minorHAnsi"/>
          <w:color w:val="808080" w:themeColor="background1" w:themeShade="80"/>
          <w:sz w:val="24"/>
          <w:szCs w:val="24"/>
          <w:lang w:val="es-CO" w:eastAsia="es-CO"/>
        </w:rPr>
        <w:t>,</w:t>
      </w:r>
      <w:r w:rsidR="00D84500">
        <w:rPr>
          <w:rFonts w:asciiTheme="minorHAnsi" w:eastAsia="Times New Roman" w:hAnsiTheme="minorHAnsi" w:cstheme="minorHAnsi"/>
          <w:color w:val="808080" w:themeColor="background1" w:themeShade="80"/>
          <w:sz w:val="24"/>
          <w:szCs w:val="24"/>
          <w:lang w:val="es-CO" w:eastAsia="es-CO"/>
        </w:rPr>
        <w:t xml:space="preserve"> </w:t>
      </w:r>
      <w:r w:rsidR="00D84500">
        <w:rPr>
          <w:rFonts w:asciiTheme="minorHAnsi" w:eastAsia="Arial" w:hAnsiTheme="minorHAnsi" w:cstheme="minorBidi"/>
          <w:color w:val="808080" w:themeColor="background1" w:themeShade="80"/>
          <w:sz w:val="24"/>
          <w:szCs w:val="24"/>
        </w:rPr>
        <w:t xml:space="preserve">para conocimiento de los servidores públicos y </w:t>
      </w:r>
      <w:r w:rsidR="00DD5E51">
        <w:rPr>
          <w:rFonts w:asciiTheme="minorHAnsi" w:eastAsia="Arial" w:hAnsiTheme="minorHAnsi" w:cstheme="minorBidi"/>
          <w:color w:val="808080" w:themeColor="background1" w:themeShade="80"/>
          <w:sz w:val="24"/>
          <w:szCs w:val="24"/>
        </w:rPr>
        <w:t>la ciudadanía en general</w:t>
      </w:r>
      <w:r w:rsidR="00D84500">
        <w:rPr>
          <w:rFonts w:asciiTheme="minorHAnsi" w:eastAsia="Arial" w:hAnsiTheme="minorHAnsi" w:cstheme="minorBidi"/>
          <w:color w:val="808080" w:themeColor="background1" w:themeShade="80"/>
          <w:sz w:val="24"/>
          <w:szCs w:val="24"/>
        </w:rPr>
        <w:t>.</w:t>
      </w:r>
    </w:p>
    <w:p w14:paraId="305914A3" w14:textId="77777777" w:rsidR="00D84500" w:rsidRPr="00F606F8" w:rsidRDefault="00D84500" w:rsidP="00D84500">
      <w:pPr>
        <w:shd w:val="clear" w:color="auto" w:fill="FFFFFF"/>
        <w:spacing w:after="0" w:line="240" w:lineRule="auto"/>
        <w:contextualSpacing/>
        <w:jc w:val="both"/>
        <w:rPr>
          <w:rFonts w:asciiTheme="minorHAnsi" w:eastAsiaTheme="minorHAnsi" w:hAnsiTheme="minorHAnsi" w:cstheme="minorHAnsi"/>
          <w:b/>
          <w:bCs/>
          <w:color w:val="C00000"/>
          <w:sz w:val="24"/>
          <w:szCs w:val="24"/>
          <w:lang w:val="es-CO"/>
        </w:rPr>
      </w:pPr>
    </w:p>
    <w:p w14:paraId="14656056" w14:textId="24AFB19C" w:rsidR="004820F6" w:rsidRPr="00724C7C" w:rsidRDefault="004820F6" w:rsidP="001D44A5">
      <w:pPr>
        <w:spacing w:after="0" w:line="240" w:lineRule="auto"/>
        <w:contextualSpacing/>
        <w:jc w:val="both"/>
        <w:rPr>
          <w:rFonts w:ascii="Bookman Old Style" w:eastAsiaTheme="minorHAnsi" w:hAnsi="Bookman Old Style" w:cstheme="minorHAnsi"/>
          <w:b/>
          <w:bCs/>
          <w:color w:val="FFC000" w:themeColor="accent4"/>
          <w:sz w:val="24"/>
          <w:szCs w:val="24"/>
          <w:lang w:val="es-CO"/>
        </w:rPr>
      </w:pPr>
      <w:r w:rsidRPr="00724C7C">
        <w:rPr>
          <w:rFonts w:ascii="Bookman Old Style" w:eastAsiaTheme="minorHAnsi" w:hAnsi="Bookman Old Style" w:cstheme="minorHAnsi"/>
          <w:b/>
          <w:bCs/>
          <w:color w:val="C00000"/>
          <w:sz w:val="24"/>
          <w:szCs w:val="24"/>
          <w:lang w:val="es-CO"/>
        </w:rPr>
        <w:t xml:space="preserve">PASO </w:t>
      </w:r>
      <w:r w:rsidR="00EF3EFD">
        <w:rPr>
          <w:rFonts w:ascii="Bookman Old Style" w:eastAsiaTheme="minorHAnsi" w:hAnsi="Bookman Old Style" w:cstheme="minorHAnsi"/>
          <w:b/>
          <w:bCs/>
          <w:color w:val="C00000"/>
          <w:sz w:val="24"/>
          <w:szCs w:val="24"/>
          <w:lang w:val="es-CO"/>
        </w:rPr>
        <w:t>3</w:t>
      </w:r>
      <w:r w:rsidRPr="00724C7C">
        <w:rPr>
          <w:rFonts w:ascii="Bookman Old Style" w:eastAsiaTheme="minorHAnsi" w:hAnsi="Bookman Old Style" w:cstheme="minorHAnsi"/>
          <w:b/>
          <w:bCs/>
          <w:color w:val="C00000"/>
          <w:sz w:val="24"/>
          <w:szCs w:val="24"/>
          <w:lang w:val="es-CO"/>
        </w:rPr>
        <w:t xml:space="preserve">: </w:t>
      </w:r>
      <w:r w:rsidRPr="00724C7C">
        <w:rPr>
          <w:rFonts w:ascii="Bookman Old Style" w:eastAsiaTheme="minorHAnsi" w:hAnsi="Bookman Old Style" w:cstheme="minorHAnsi"/>
          <w:b/>
          <w:bCs/>
          <w:color w:val="FFC000" w:themeColor="accent4"/>
          <w:sz w:val="24"/>
          <w:szCs w:val="24"/>
          <w:lang w:val="es-CO"/>
        </w:rPr>
        <w:t>Seguimiento</w:t>
      </w:r>
      <w:r w:rsidR="00A164D9" w:rsidRPr="00724C7C">
        <w:rPr>
          <w:rFonts w:ascii="Bookman Old Style" w:eastAsiaTheme="minorHAnsi" w:hAnsi="Bookman Old Style" w:cstheme="minorHAnsi"/>
          <w:b/>
          <w:bCs/>
          <w:color w:val="FFC000" w:themeColor="accent4"/>
          <w:sz w:val="24"/>
          <w:szCs w:val="24"/>
          <w:lang w:val="es-CO"/>
        </w:rPr>
        <w:t xml:space="preserve"> </w:t>
      </w:r>
      <w:r w:rsidR="00760FCD">
        <w:rPr>
          <w:rFonts w:ascii="Bookman Old Style" w:eastAsiaTheme="minorHAnsi" w:hAnsi="Bookman Old Style" w:cstheme="minorHAnsi"/>
          <w:b/>
          <w:bCs/>
          <w:color w:val="FFC000" w:themeColor="accent4"/>
          <w:sz w:val="24"/>
          <w:szCs w:val="24"/>
          <w:lang w:val="es-CO"/>
        </w:rPr>
        <w:t>sem</w:t>
      </w:r>
      <w:r w:rsidR="00A164D9" w:rsidRPr="00724C7C">
        <w:rPr>
          <w:rFonts w:ascii="Bookman Old Style" w:eastAsiaTheme="minorHAnsi" w:hAnsi="Bookman Old Style" w:cstheme="minorHAnsi"/>
          <w:b/>
          <w:bCs/>
          <w:color w:val="FFC000" w:themeColor="accent4"/>
          <w:sz w:val="24"/>
          <w:szCs w:val="24"/>
          <w:lang w:val="es-CO"/>
        </w:rPr>
        <w:t>estral</w:t>
      </w:r>
    </w:p>
    <w:p w14:paraId="60CA88EF" w14:textId="77777777" w:rsidR="00D215DA" w:rsidRPr="00F606F8" w:rsidRDefault="00D215DA" w:rsidP="001D44A5">
      <w:pPr>
        <w:spacing w:after="0" w:line="240" w:lineRule="auto"/>
        <w:contextualSpacing/>
        <w:jc w:val="both"/>
        <w:rPr>
          <w:rFonts w:asciiTheme="minorHAnsi" w:eastAsiaTheme="minorHAnsi" w:hAnsiTheme="minorHAnsi" w:cstheme="minorBidi"/>
          <w:color w:val="767171" w:themeColor="background2" w:themeShade="80"/>
          <w:sz w:val="24"/>
          <w:szCs w:val="24"/>
          <w:lang w:val="es-CO"/>
        </w:rPr>
      </w:pPr>
    </w:p>
    <w:p w14:paraId="102D8123" w14:textId="6DC8CF07" w:rsidR="004820F6" w:rsidRPr="00F606F8" w:rsidRDefault="002617D6" w:rsidP="001D44A5">
      <w:pPr>
        <w:spacing w:after="0" w:line="240" w:lineRule="auto"/>
        <w:contextualSpacing/>
        <w:jc w:val="both"/>
        <w:rPr>
          <w:rFonts w:asciiTheme="minorHAnsi" w:eastAsiaTheme="minorHAnsi" w:hAnsiTheme="minorHAnsi" w:cstheme="minorBidi"/>
          <w:color w:val="808080" w:themeColor="background1" w:themeShade="80"/>
          <w:sz w:val="24"/>
          <w:szCs w:val="24"/>
          <w:lang w:val="es-CO"/>
        </w:rPr>
      </w:pPr>
      <w:r>
        <w:rPr>
          <w:rFonts w:asciiTheme="minorHAnsi" w:eastAsiaTheme="minorHAnsi" w:hAnsiTheme="minorHAnsi" w:cstheme="minorBidi"/>
          <w:color w:val="808080" w:themeColor="background1" w:themeShade="80"/>
          <w:sz w:val="24"/>
          <w:szCs w:val="24"/>
          <w:lang w:val="es-CO"/>
        </w:rPr>
        <w:t>S</w:t>
      </w:r>
      <w:r w:rsidR="00792AD4">
        <w:rPr>
          <w:rFonts w:asciiTheme="minorHAnsi" w:eastAsiaTheme="minorHAnsi" w:hAnsiTheme="minorHAnsi" w:cstheme="minorBidi"/>
          <w:color w:val="808080" w:themeColor="background1" w:themeShade="80"/>
          <w:sz w:val="24"/>
          <w:szCs w:val="24"/>
          <w:lang w:val="es-CO"/>
        </w:rPr>
        <w:t xml:space="preserve">e deberá </w:t>
      </w:r>
      <w:r w:rsidR="004820F6" w:rsidRPr="00F606F8">
        <w:rPr>
          <w:rFonts w:asciiTheme="minorHAnsi" w:eastAsiaTheme="minorHAnsi" w:hAnsiTheme="minorHAnsi" w:cstheme="minorBidi"/>
          <w:color w:val="808080" w:themeColor="background1" w:themeShade="80"/>
          <w:sz w:val="24"/>
          <w:szCs w:val="24"/>
          <w:lang w:val="es-CO"/>
        </w:rPr>
        <w:t xml:space="preserve">aplicar el instrumento de seguimiento a través del cual </w:t>
      </w:r>
      <w:r w:rsidR="00EF3EFD">
        <w:rPr>
          <w:rFonts w:asciiTheme="minorHAnsi" w:eastAsiaTheme="minorHAnsi" w:hAnsiTheme="minorHAnsi" w:cstheme="minorBidi"/>
          <w:color w:val="808080" w:themeColor="background1" w:themeShade="80"/>
          <w:sz w:val="24"/>
          <w:szCs w:val="24"/>
          <w:lang w:val="es-CO"/>
        </w:rPr>
        <w:t xml:space="preserve">alcaldía local </w:t>
      </w:r>
      <w:r w:rsidR="004820F6" w:rsidRPr="00F606F8">
        <w:rPr>
          <w:rFonts w:asciiTheme="minorHAnsi" w:eastAsiaTheme="minorHAnsi" w:hAnsiTheme="minorHAnsi" w:cstheme="minorBidi"/>
          <w:color w:val="808080" w:themeColor="background1" w:themeShade="80"/>
          <w:sz w:val="24"/>
          <w:szCs w:val="24"/>
          <w:lang w:val="es-CO"/>
        </w:rPr>
        <w:t>reportar</w:t>
      </w:r>
      <w:r w:rsidR="007D4337" w:rsidRPr="00F606F8">
        <w:rPr>
          <w:rFonts w:asciiTheme="minorHAnsi" w:eastAsiaTheme="minorHAnsi" w:hAnsiTheme="minorHAnsi" w:cstheme="minorBidi"/>
          <w:color w:val="808080" w:themeColor="background1" w:themeShade="80"/>
          <w:sz w:val="24"/>
          <w:szCs w:val="24"/>
          <w:lang w:val="es-CO"/>
        </w:rPr>
        <w:t>á</w:t>
      </w:r>
      <w:r w:rsidR="004820F6" w:rsidRPr="00F606F8">
        <w:rPr>
          <w:rFonts w:asciiTheme="minorHAnsi" w:eastAsiaTheme="minorHAnsi" w:hAnsiTheme="minorHAnsi" w:cstheme="minorBidi"/>
          <w:color w:val="808080" w:themeColor="background1" w:themeShade="80"/>
          <w:sz w:val="24"/>
          <w:szCs w:val="24"/>
          <w:lang w:val="es-CO"/>
        </w:rPr>
        <w:t xml:space="preserve"> el estado </w:t>
      </w:r>
      <w:r>
        <w:rPr>
          <w:rFonts w:asciiTheme="minorHAnsi" w:eastAsiaTheme="minorHAnsi" w:hAnsiTheme="minorHAnsi" w:cstheme="minorBidi"/>
          <w:color w:val="808080" w:themeColor="background1" w:themeShade="80"/>
          <w:sz w:val="24"/>
          <w:szCs w:val="24"/>
          <w:lang w:val="es-CO"/>
        </w:rPr>
        <w:t xml:space="preserve">de la ejecución y </w:t>
      </w:r>
      <w:r w:rsidR="004820F6" w:rsidRPr="00F606F8">
        <w:rPr>
          <w:rFonts w:asciiTheme="minorHAnsi" w:eastAsiaTheme="minorHAnsi" w:hAnsiTheme="minorHAnsi" w:cstheme="minorBidi"/>
          <w:color w:val="808080" w:themeColor="background1" w:themeShade="80"/>
          <w:sz w:val="24"/>
          <w:szCs w:val="24"/>
          <w:lang w:val="es-CO"/>
        </w:rPr>
        <w:t xml:space="preserve">de </w:t>
      </w:r>
      <w:r w:rsidR="000108ED">
        <w:rPr>
          <w:rFonts w:asciiTheme="minorHAnsi" w:eastAsiaTheme="minorHAnsi" w:hAnsiTheme="minorHAnsi" w:cstheme="minorBidi"/>
          <w:color w:val="808080" w:themeColor="background1" w:themeShade="80"/>
          <w:sz w:val="24"/>
          <w:szCs w:val="24"/>
          <w:lang w:val="es-CO"/>
        </w:rPr>
        <w:t>los giros</w:t>
      </w:r>
      <w:r w:rsidR="004820F6" w:rsidRPr="00F606F8">
        <w:rPr>
          <w:rFonts w:asciiTheme="minorHAnsi" w:eastAsiaTheme="minorHAnsi" w:hAnsiTheme="minorHAnsi" w:cstheme="minorBidi"/>
          <w:color w:val="808080" w:themeColor="background1" w:themeShade="80"/>
          <w:sz w:val="24"/>
          <w:szCs w:val="24"/>
          <w:lang w:val="es-CO"/>
        </w:rPr>
        <w:t xml:space="preserve"> </w:t>
      </w:r>
      <w:r w:rsidR="00EC7415">
        <w:rPr>
          <w:rFonts w:asciiTheme="minorHAnsi" w:eastAsiaTheme="minorHAnsi" w:hAnsiTheme="minorHAnsi" w:cstheme="minorBidi"/>
          <w:color w:val="808080" w:themeColor="background1" w:themeShade="80"/>
          <w:sz w:val="24"/>
          <w:szCs w:val="24"/>
          <w:lang w:val="es-CO"/>
        </w:rPr>
        <w:t>presupuestal</w:t>
      </w:r>
      <w:r w:rsidR="000108ED">
        <w:rPr>
          <w:rFonts w:asciiTheme="minorHAnsi" w:eastAsiaTheme="minorHAnsi" w:hAnsiTheme="minorHAnsi" w:cstheme="minorBidi"/>
          <w:color w:val="808080" w:themeColor="background1" w:themeShade="80"/>
          <w:sz w:val="24"/>
          <w:szCs w:val="24"/>
          <w:lang w:val="es-CO"/>
        </w:rPr>
        <w:t>es</w:t>
      </w:r>
      <w:r w:rsidR="00EC7415">
        <w:rPr>
          <w:rFonts w:asciiTheme="minorHAnsi" w:eastAsiaTheme="minorHAnsi" w:hAnsiTheme="minorHAnsi" w:cstheme="minorBidi"/>
          <w:color w:val="808080" w:themeColor="background1" w:themeShade="80"/>
          <w:sz w:val="24"/>
          <w:szCs w:val="24"/>
          <w:lang w:val="es-CO"/>
        </w:rPr>
        <w:t xml:space="preserve"> </w:t>
      </w:r>
      <w:r w:rsidR="007B1739">
        <w:rPr>
          <w:rFonts w:asciiTheme="minorHAnsi" w:eastAsiaTheme="minorHAnsi" w:hAnsiTheme="minorHAnsi" w:cstheme="minorBidi"/>
          <w:color w:val="808080" w:themeColor="background1" w:themeShade="80"/>
          <w:sz w:val="24"/>
          <w:szCs w:val="24"/>
          <w:lang w:val="es-CO"/>
        </w:rPr>
        <w:t xml:space="preserve">de los rubros seleccionados </w:t>
      </w:r>
      <w:r w:rsidR="004820F6" w:rsidRPr="00F606F8">
        <w:rPr>
          <w:rFonts w:asciiTheme="minorHAnsi" w:eastAsiaTheme="minorHAnsi" w:hAnsiTheme="minorHAnsi" w:cstheme="minorBidi"/>
          <w:color w:val="808080" w:themeColor="background1" w:themeShade="80"/>
          <w:sz w:val="24"/>
          <w:szCs w:val="24"/>
          <w:lang w:val="es-CO"/>
        </w:rPr>
        <w:t>a la Oficina</w:t>
      </w:r>
      <w:r w:rsidR="00EF3EFD">
        <w:rPr>
          <w:rFonts w:asciiTheme="minorHAnsi" w:eastAsiaTheme="minorHAnsi" w:hAnsiTheme="minorHAnsi" w:cstheme="minorBidi"/>
          <w:color w:val="808080" w:themeColor="background1" w:themeShade="80"/>
          <w:sz w:val="24"/>
          <w:szCs w:val="24"/>
          <w:lang w:val="es-CO"/>
        </w:rPr>
        <w:t xml:space="preserve"> de Control Interno y al Concejo de Bogotá </w:t>
      </w:r>
      <w:r w:rsidR="007B1739">
        <w:rPr>
          <w:rFonts w:asciiTheme="minorHAnsi" w:eastAsiaTheme="minorHAnsi" w:hAnsiTheme="minorHAnsi" w:cstheme="minorBidi"/>
          <w:color w:val="808080" w:themeColor="background1" w:themeShade="80"/>
          <w:sz w:val="24"/>
          <w:szCs w:val="24"/>
          <w:lang w:val="es-CO"/>
        </w:rPr>
        <w:t>de manera semestral</w:t>
      </w:r>
      <w:r w:rsidR="004820F6" w:rsidRPr="00F606F8">
        <w:rPr>
          <w:rFonts w:asciiTheme="minorHAnsi" w:eastAsiaTheme="minorHAnsi" w:hAnsiTheme="minorHAnsi" w:cstheme="minorBidi"/>
          <w:color w:val="808080" w:themeColor="background1" w:themeShade="80"/>
          <w:sz w:val="24"/>
          <w:szCs w:val="24"/>
          <w:lang w:val="es-CO"/>
        </w:rPr>
        <w:t>.</w:t>
      </w:r>
    </w:p>
    <w:p w14:paraId="0636CAA9" w14:textId="77777777" w:rsidR="00886720" w:rsidRPr="00F606F8" w:rsidRDefault="00886720" w:rsidP="001D44A5">
      <w:pPr>
        <w:spacing w:after="0" w:line="240" w:lineRule="auto"/>
        <w:contextualSpacing/>
        <w:jc w:val="both"/>
        <w:rPr>
          <w:rFonts w:asciiTheme="minorHAnsi" w:eastAsiaTheme="minorHAnsi" w:hAnsiTheme="minorHAnsi" w:cstheme="minorHAnsi"/>
          <w:b/>
          <w:bCs/>
          <w:color w:val="C00000"/>
          <w:sz w:val="24"/>
          <w:szCs w:val="24"/>
          <w:lang w:val="es-CO"/>
        </w:rPr>
      </w:pPr>
    </w:p>
    <w:p w14:paraId="3CBFD08A" w14:textId="65FA1D34" w:rsidR="004820F6" w:rsidRPr="009B1995" w:rsidRDefault="004820F6" w:rsidP="001D44A5">
      <w:pPr>
        <w:spacing w:after="0" w:line="240" w:lineRule="auto"/>
        <w:contextualSpacing/>
        <w:jc w:val="both"/>
        <w:rPr>
          <w:rFonts w:ascii="Bookman Old Style" w:eastAsiaTheme="minorHAnsi" w:hAnsi="Bookman Old Style" w:cstheme="minorHAnsi"/>
          <w:b/>
          <w:bCs/>
          <w:color w:val="FFC000" w:themeColor="accent4"/>
          <w:sz w:val="24"/>
          <w:szCs w:val="24"/>
          <w:lang w:val="es-CO"/>
        </w:rPr>
      </w:pPr>
      <w:r w:rsidRPr="009B1995">
        <w:rPr>
          <w:rFonts w:ascii="Bookman Old Style" w:eastAsiaTheme="minorHAnsi" w:hAnsi="Bookman Old Style" w:cstheme="minorHAnsi"/>
          <w:b/>
          <w:bCs/>
          <w:color w:val="C00000"/>
          <w:sz w:val="24"/>
          <w:szCs w:val="24"/>
          <w:lang w:val="es-CO"/>
        </w:rPr>
        <w:t xml:space="preserve">PASO </w:t>
      </w:r>
      <w:r w:rsidR="007B1739">
        <w:rPr>
          <w:rFonts w:ascii="Bookman Old Style" w:eastAsiaTheme="minorHAnsi" w:hAnsi="Bookman Old Style" w:cstheme="minorHAnsi"/>
          <w:b/>
          <w:bCs/>
          <w:color w:val="C00000"/>
          <w:sz w:val="24"/>
          <w:szCs w:val="24"/>
          <w:lang w:val="es-CO"/>
        </w:rPr>
        <w:t>4</w:t>
      </w:r>
      <w:r w:rsidRPr="009B1995">
        <w:rPr>
          <w:rFonts w:ascii="Bookman Old Style" w:eastAsiaTheme="minorHAnsi" w:hAnsi="Bookman Old Style" w:cstheme="minorHAnsi"/>
          <w:b/>
          <w:bCs/>
          <w:color w:val="C00000"/>
          <w:sz w:val="24"/>
          <w:szCs w:val="24"/>
          <w:lang w:val="es-CO"/>
        </w:rPr>
        <w:t>:</w:t>
      </w:r>
      <w:r w:rsidRPr="009B1995">
        <w:rPr>
          <w:rFonts w:ascii="Bookman Old Style" w:eastAsiaTheme="minorHAnsi" w:hAnsi="Bookman Old Style" w:cstheme="minorHAnsi"/>
          <w:b/>
          <w:bCs/>
          <w:color w:val="FFC000" w:themeColor="accent4"/>
          <w:sz w:val="24"/>
          <w:szCs w:val="24"/>
          <w:lang w:val="es-CO"/>
        </w:rPr>
        <w:t xml:space="preserve"> Informes semestrales</w:t>
      </w:r>
    </w:p>
    <w:p w14:paraId="3348EC40" w14:textId="77777777" w:rsidR="00D215DA" w:rsidRPr="00F606F8" w:rsidRDefault="00D215DA" w:rsidP="001D44A5">
      <w:pPr>
        <w:spacing w:after="0" w:line="240" w:lineRule="auto"/>
        <w:contextualSpacing/>
        <w:jc w:val="both"/>
        <w:rPr>
          <w:rFonts w:asciiTheme="minorHAnsi" w:eastAsiaTheme="minorHAnsi" w:hAnsiTheme="minorHAnsi" w:cstheme="minorBidi"/>
          <w:color w:val="767171" w:themeColor="background2" w:themeShade="80"/>
          <w:sz w:val="24"/>
          <w:szCs w:val="24"/>
          <w:lang w:val="es-CO"/>
        </w:rPr>
      </w:pPr>
    </w:p>
    <w:p w14:paraId="25B01A26" w14:textId="0EBBF194" w:rsidR="004820F6" w:rsidRPr="00F606F8" w:rsidRDefault="004820F6" w:rsidP="001D44A5">
      <w:pPr>
        <w:spacing w:after="0" w:line="240" w:lineRule="auto"/>
        <w:contextualSpacing/>
        <w:jc w:val="both"/>
        <w:rPr>
          <w:rFonts w:asciiTheme="minorHAnsi" w:eastAsiaTheme="minorHAnsi" w:hAnsiTheme="minorHAnsi" w:cstheme="minorBidi"/>
          <w:color w:val="808080" w:themeColor="background1" w:themeShade="80"/>
          <w:sz w:val="24"/>
          <w:szCs w:val="24"/>
          <w:lang w:val="es-CO"/>
        </w:rPr>
      </w:pPr>
      <w:r w:rsidRPr="00F606F8">
        <w:rPr>
          <w:rFonts w:asciiTheme="minorHAnsi" w:eastAsiaTheme="minorHAnsi" w:hAnsiTheme="minorHAnsi" w:cstheme="minorBidi"/>
          <w:color w:val="808080" w:themeColor="background1" w:themeShade="80"/>
          <w:sz w:val="24"/>
          <w:szCs w:val="24"/>
          <w:lang w:val="es-CO"/>
        </w:rPr>
        <w:t>Durante la vigencia 2020 se definirá</w:t>
      </w:r>
      <w:r w:rsidR="00AA143D">
        <w:rPr>
          <w:rFonts w:asciiTheme="minorHAnsi" w:eastAsiaTheme="minorHAnsi" w:hAnsiTheme="minorHAnsi" w:cstheme="minorBidi"/>
          <w:color w:val="808080" w:themeColor="background1" w:themeShade="80"/>
          <w:sz w:val="24"/>
          <w:szCs w:val="24"/>
          <w:lang w:val="es-CO"/>
        </w:rPr>
        <w:t>,</w:t>
      </w:r>
      <w:r w:rsidRPr="00F606F8">
        <w:rPr>
          <w:rFonts w:asciiTheme="minorHAnsi" w:eastAsiaTheme="minorHAnsi" w:hAnsiTheme="minorHAnsi" w:cstheme="minorBidi"/>
          <w:color w:val="808080" w:themeColor="background1" w:themeShade="80"/>
          <w:sz w:val="24"/>
          <w:szCs w:val="24"/>
          <w:lang w:val="es-CO"/>
        </w:rPr>
        <w:t xml:space="preserve"> a través de los informes semestrales</w:t>
      </w:r>
      <w:r w:rsidR="00AA143D">
        <w:rPr>
          <w:rFonts w:asciiTheme="minorHAnsi" w:eastAsiaTheme="minorHAnsi" w:hAnsiTheme="minorHAnsi" w:cstheme="minorBidi"/>
          <w:color w:val="808080" w:themeColor="background1" w:themeShade="80"/>
          <w:sz w:val="24"/>
          <w:szCs w:val="24"/>
          <w:lang w:val="es-CO"/>
        </w:rPr>
        <w:t>,</w:t>
      </w:r>
      <w:r w:rsidR="00286569">
        <w:rPr>
          <w:rFonts w:asciiTheme="minorHAnsi" w:eastAsiaTheme="minorHAnsi" w:hAnsiTheme="minorHAnsi" w:cstheme="minorBidi"/>
          <w:color w:val="808080" w:themeColor="background1" w:themeShade="80"/>
          <w:sz w:val="24"/>
          <w:szCs w:val="24"/>
          <w:lang w:val="es-CO"/>
        </w:rPr>
        <w:t xml:space="preserve"> la línea base de la vigencia 2020 y la meta</w:t>
      </w:r>
      <w:r w:rsidR="00AA143D">
        <w:rPr>
          <w:rFonts w:asciiTheme="minorHAnsi" w:eastAsiaTheme="minorHAnsi" w:hAnsiTheme="minorHAnsi" w:cstheme="minorBidi"/>
          <w:color w:val="808080" w:themeColor="background1" w:themeShade="80"/>
          <w:sz w:val="24"/>
          <w:szCs w:val="24"/>
          <w:lang w:val="es-CO"/>
        </w:rPr>
        <w:t xml:space="preserve"> de disminución de costos para el</w:t>
      </w:r>
      <w:r w:rsidR="00286569">
        <w:rPr>
          <w:rFonts w:asciiTheme="minorHAnsi" w:eastAsiaTheme="minorHAnsi" w:hAnsiTheme="minorHAnsi" w:cstheme="minorBidi"/>
          <w:color w:val="808080" w:themeColor="background1" w:themeShade="80"/>
          <w:sz w:val="24"/>
          <w:szCs w:val="24"/>
          <w:lang w:val="es-CO"/>
        </w:rPr>
        <w:t xml:space="preserve"> 2021</w:t>
      </w:r>
      <w:r w:rsidRPr="00F606F8">
        <w:rPr>
          <w:rFonts w:asciiTheme="minorHAnsi" w:eastAsiaTheme="minorHAnsi" w:hAnsiTheme="minorHAnsi" w:cstheme="minorBidi"/>
          <w:color w:val="808080" w:themeColor="background1" w:themeShade="80"/>
          <w:sz w:val="24"/>
          <w:szCs w:val="24"/>
          <w:lang w:val="es-CO"/>
        </w:rPr>
        <w:t>:</w:t>
      </w:r>
    </w:p>
    <w:p w14:paraId="74F5614D" w14:textId="77777777" w:rsidR="00804E68" w:rsidRPr="00F606F8" w:rsidRDefault="00804E68" w:rsidP="001D44A5">
      <w:pPr>
        <w:spacing w:after="0" w:line="240" w:lineRule="auto"/>
        <w:contextualSpacing/>
        <w:jc w:val="both"/>
        <w:rPr>
          <w:rFonts w:asciiTheme="minorHAnsi" w:eastAsiaTheme="minorHAnsi" w:hAnsiTheme="minorHAnsi" w:cstheme="minorBidi"/>
          <w:color w:val="808080" w:themeColor="background1" w:themeShade="80"/>
          <w:sz w:val="24"/>
          <w:szCs w:val="24"/>
          <w:lang w:val="es-CO"/>
        </w:rPr>
      </w:pPr>
    </w:p>
    <w:p w14:paraId="4A1A89C5" w14:textId="68A8F278" w:rsidR="00E834D0" w:rsidRPr="00F606F8" w:rsidRDefault="00E834D0" w:rsidP="00E834D0">
      <w:pPr>
        <w:numPr>
          <w:ilvl w:val="0"/>
          <w:numId w:val="2"/>
        </w:numPr>
        <w:spacing w:after="0" w:line="240" w:lineRule="auto"/>
        <w:contextualSpacing/>
        <w:jc w:val="both"/>
        <w:rPr>
          <w:rFonts w:asciiTheme="minorHAnsi" w:eastAsiaTheme="minorHAnsi" w:hAnsiTheme="minorHAnsi" w:cstheme="minorBidi"/>
          <w:color w:val="808080" w:themeColor="background1" w:themeShade="80"/>
          <w:sz w:val="24"/>
          <w:szCs w:val="24"/>
          <w:lang w:val="es-CO"/>
        </w:rPr>
      </w:pPr>
      <w:bookmarkStart w:id="39" w:name="_Hlk44502152"/>
      <w:bookmarkStart w:id="40" w:name="_Hlk44502277"/>
      <w:r w:rsidRPr="00F606F8">
        <w:rPr>
          <w:rFonts w:asciiTheme="minorHAnsi" w:eastAsiaTheme="minorHAnsi" w:hAnsiTheme="minorHAnsi" w:cstheme="minorBidi"/>
          <w:color w:val="808080" w:themeColor="background1" w:themeShade="80"/>
          <w:sz w:val="24"/>
          <w:szCs w:val="24"/>
          <w:lang w:val="es-CO"/>
        </w:rPr>
        <w:t>El primer informe</w:t>
      </w:r>
      <w:r>
        <w:rPr>
          <w:rFonts w:asciiTheme="minorHAnsi" w:eastAsiaTheme="minorHAnsi" w:hAnsiTheme="minorHAnsi" w:cstheme="minorBidi"/>
          <w:color w:val="808080" w:themeColor="background1" w:themeShade="80"/>
          <w:sz w:val="24"/>
          <w:szCs w:val="24"/>
          <w:lang w:val="es-CO"/>
        </w:rPr>
        <w:t xml:space="preserve"> semestral</w:t>
      </w:r>
      <w:r w:rsidRPr="00F606F8">
        <w:rPr>
          <w:rFonts w:asciiTheme="minorHAnsi" w:eastAsiaTheme="minorHAnsi" w:hAnsiTheme="minorHAnsi" w:cstheme="minorBidi"/>
          <w:color w:val="808080" w:themeColor="background1" w:themeShade="80"/>
          <w:sz w:val="24"/>
          <w:szCs w:val="24"/>
          <w:lang w:val="es-CO"/>
        </w:rPr>
        <w:t xml:space="preserve"> </w:t>
      </w:r>
      <w:r>
        <w:rPr>
          <w:rFonts w:asciiTheme="minorHAnsi" w:eastAsiaTheme="minorHAnsi" w:hAnsiTheme="minorHAnsi" w:cstheme="minorBidi"/>
          <w:color w:val="808080" w:themeColor="background1" w:themeShade="80"/>
          <w:sz w:val="24"/>
          <w:szCs w:val="24"/>
          <w:lang w:val="es-CO"/>
        </w:rPr>
        <w:t>(</w:t>
      </w:r>
      <w:r w:rsidRPr="00F606F8">
        <w:rPr>
          <w:rFonts w:asciiTheme="minorHAnsi" w:eastAsiaTheme="minorHAnsi" w:hAnsiTheme="minorHAnsi" w:cstheme="minorBidi"/>
          <w:color w:val="808080" w:themeColor="background1" w:themeShade="80"/>
          <w:sz w:val="24"/>
          <w:szCs w:val="24"/>
          <w:lang w:val="es-CO"/>
        </w:rPr>
        <w:t>enero a junio</w:t>
      </w:r>
      <w:r>
        <w:rPr>
          <w:rFonts w:asciiTheme="minorHAnsi" w:eastAsiaTheme="minorHAnsi" w:hAnsiTheme="minorHAnsi" w:cstheme="minorBidi"/>
          <w:color w:val="808080" w:themeColor="background1" w:themeShade="80"/>
          <w:sz w:val="24"/>
          <w:szCs w:val="24"/>
          <w:lang w:val="es-CO"/>
        </w:rPr>
        <w:t>)</w:t>
      </w:r>
      <w:r w:rsidRPr="00F606F8">
        <w:rPr>
          <w:rFonts w:asciiTheme="minorHAnsi" w:eastAsiaTheme="minorHAnsi" w:hAnsiTheme="minorHAnsi" w:cstheme="minorBidi"/>
          <w:color w:val="808080" w:themeColor="background1" w:themeShade="80"/>
          <w:sz w:val="24"/>
          <w:szCs w:val="24"/>
          <w:lang w:val="es-CO"/>
        </w:rPr>
        <w:t xml:space="preserve"> de 2020 </w:t>
      </w:r>
      <w:r>
        <w:rPr>
          <w:rFonts w:asciiTheme="minorHAnsi" w:eastAsiaTheme="minorHAnsi" w:hAnsiTheme="minorHAnsi" w:cstheme="minorBidi"/>
          <w:color w:val="808080" w:themeColor="background1" w:themeShade="80"/>
          <w:sz w:val="24"/>
          <w:szCs w:val="24"/>
          <w:lang w:val="es-CO"/>
        </w:rPr>
        <w:t>presentará</w:t>
      </w:r>
      <w:r w:rsidRPr="00F606F8">
        <w:rPr>
          <w:rFonts w:asciiTheme="minorHAnsi" w:eastAsiaTheme="minorHAnsi" w:hAnsiTheme="minorHAnsi" w:cstheme="minorBidi"/>
          <w:color w:val="808080" w:themeColor="background1" w:themeShade="80"/>
          <w:sz w:val="24"/>
          <w:szCs w:val="24"/>
          <w:lang w:val="es-CO"/>
        </w:rPr>
        <w:t xml:space="preserve"> el plan de austeridad que cont</w:t>
      </w:r>
      <w:r>
        <w:rPr>
          <w:rFonts w:asciiTheme="minorHAnsi" w:eastAsiaTheme="minorHAnsi" w:hAnsiTheme="minorHAnsi" w:cstheme="minorBidi"/>
          <w:color w:val="808080" w:themeColor="background1" w:themeShade="80"/>
          <w:sz w:val="24"/>
          <w:szCs w:val="24"/>
          <w:lang w:val="es-CO"/>
        </w:rPr>
        <w:t>iene la</w:t>
      </w:r>
      <w:r w:rsidRPr="00F606F8">
        <w:rPr>
          <w:rFonts w:asciiTheme="minorHAnsi" w:eastAsiaTheme="minorHAnsi" w:hAnsiTheme="minorHAnsi" w:cstheme="minorBidi"/>
          <w:color w:val="808080" w:themeColor="background1" w:themeShade="80"/>
          <w:sz w:val="24"/>
          <w:szCs w:val="24"/>
          <w:lang w:val="es-CO"/>
        </w:rPr>
        <w:t xml:space="preserve"> información de gastos</w:t>
      </w:r>
      <w:r>
        <w:rPr>
          <w:rFonts w:asciiTheme="minorHAnsi" w:eastAsiaTheme="minorHAnsi" w:hAnsiTheme="minorHAnsi" w:cstheme="minorBidi"/>
          <w:color w:val="808080" w:themeColor="background1" w:themeShade="80"/>
          <w:sz w:val="24"/>
          <w:szCs w:val="24"/>
          <w:lang w:val="es-CO"/>
        </w:rPr>
        <w:t xml:space="preserve"> priorizados</w:t>
      </w:r>
      <w:r w:rsidRPr="00F606F8">
        <w:rPr>
          <w:rFonts w:asciiTheme="minorHAnsi" w:eastAsiaTheme="minorHAnsi" w:hAnsiTheme="minorHAnsi" w:cstheme="minorBidi"/>
          <w:color w:val="808080" w:themeColor="background1" w:themeShade="80"/>
          <w:sz w:val="24"/>
          <w:szCs w:val="24"/>
          <w:lang w:val="es-CO"/>
        </w:rPr>
        <w:t xml:space="preserve"> y su</w:t>
      </w:r>
      <w:r>
        <w:rPr>
          <w:rFonts w:asciiTheme="minorHAnsi" w:eastAsiaTheme="minorHAnsi" w:hAnsiTheme="minorHAnsi" w:cstheme="minorBidi"/>
          <w:color w:val="808080" w:themeColor="background1" w:themeShade="80"/>
          <w:sz w:val="24"/>
          <w:szCs w:val="24"/>
          <w:lang w:val="es-CO"/>
        </w:rPr>
        <w:t>s</w:t>
      </w:r>
      <w:r w:rsidRPr="00F606F8">
        <w:rPr>
          <w:rFonts w:asciiTheme="minorHAnsi" w:eastAsiaTheme="minorHAnsi" w:hAnsiTheme="minorHAnsi" w:cstheme="minorBidi"/>
          <w:color w:val="808080" w:themeColor="background1" w:themeShade="80"/>
          <w:sz w:val="24"/>
          <w:szCs w:val="24"/>
          <w:lang w:val="es-CO"/>
        </w:rPr>
        <w:t xml:space="preserve"> correspondiente</w:t>
      </w:r>
      <w:r>
        <w:rPr>
          <w:rFonts w:asciiTheme="minorHAnsi" w:eastAsiaTheme="minorHAnsi" w:hAnsiTheme="minorHAnsi" w:cstheme="minorBidi"/>
          <w:color w:val="808080" w:themeColor="background1" w:themeShade="80"/>
          <w:sz w:val="24"/>
          <w:szCs w:val="24"/>
          <w:lang w:val="es-CO"/>
        </w:rPr>
        <w:t xml:space="preserve">s </w:t>
      </w:r>
      <w:r w:rsidR="006266C0">
        <w:rPr>
          <w:rFonts w:asciiTheme="minorHAnsi" w:eastAsiaTheme="minorHAnsi" w:hAnsiTheme="minorHAnsi" w:cstheme="minorBidi"/>
          <w:color w:val="808080" w:themeColor="background1" w:themeShade="80"/>
          <w:sz w:val="24"/>
          <w:szCs w:val="24"/>
          <w:lang w:val="es-CO"/>
        </w:rPr>
        <w:t>ejecuci</w:t>
      </w:r>
      <w:r w:rsidR="00B70042">
        <w:rPr>
          <w:rFonts w:asciiTheme="minorHAnsi" w:eastAsiaTheme="minorHAnsi" w:hAnsiTheme="minorHAnsi" w:cstheme="minorBidi"/>
          <w:color w:val="808080" w:themeColor="background1" w:themeShade="80"/>
          <w:sz w:val="24"/>
          <w:szCs w:val="24"/>
          <w:lang w:val="es-CO"/>
        </w:rPr>
        <w:t>ones</w:t>
      </w:r>
      <w:r w:rsidR="006266C0">
        <w:rPr>
          <w:rFonts w:asciiTheme="minorHAnsi" w:eastAsiaTheme="minorHAnsi" w:hAnsiTheme="minorHAnsi" w:cstheme="minorBidi"/>
          <w:color w:val="808080" w:themeColor="background1" w:themeShade="80"/>
          <w:sz w:val="24"/>
          <w:szCs w:val="24"/>
          <w:lang w:val="es-CO"/>
        </w:rPr>
        <w:t xml:space="preserve"> y </w:t>
      </w:r>
      <w:r>
        <w:rPr>
          <w:rFonts w:asciiTheme="minorHAnsi" w:eastAsiaTheme="minorHAnsi" w:hAnsiTheme="minorHAnsi" w:cstheme="minorBidi"/>
          <w:color w:val="808080" w:themeColor="background1" w:themeShade="80"/>
          <w:sz w:val="24"/>
          <w:szCs w:val="24"/>
          <w:lang w:val="es-CO"/>
        </w:rPr>
        <w:t>giros presupuestales</w:t>
      </w:r>
      <w:r w:rsidRPr="00F606F8">
        <w:rPr>
          <w:rFonts w:asciiTheme="minorHAnsi" w:eastAsiaTheme="minorHAnsi" w:hAnsiTheme="minorHAnsi" w:cstheme="minorBidi"/>
          <w:color w:val="808080" w:themeColor="background1" w:themeShade="80"/>
          <w:sz w:val="24"/>
          <w:szCs w:val="24"/>
          <w:lang w:val="es-CO"/>
        </w:rPr>
        <w:t xml:space="preserve"> a 30 de junio de 2020.</w:t>
      </w:r>
    </w:p>
    <w:bookmarkEnd w:id="39"/>
    <w:p w14:paraId="7724175D" w14:textId="473F3D3D" w:rsidR="00E834D0" w:rsidRPr="00C7350C" w:rsidRDefault="00E834D0" w:rsidP="00E834D0">
      <w:pPr>
        <w:numPr>
          <w:ilvl w:val="0"/>
          <w:numId w:val="2"/>
        </w:numPr>
        <w:spacing w:after="0" w:line="240" w:lineRule="auto"/>
        <w:contextualSpacing/>
        <w:jc w:val="both"/>
        <w:rPr>
          <w:rFonts w:asciiTheme="minorHAnsi" w:eastAsiaTheme="minorHAnsi" w:hAnsiTheme="minorHAnsi" w:cstheme="minorBidi"/>
          <w:color w:val="808080" w:themeColor="background1" w:themeShade="80"/>
          <w:sz w:val="24"/>
          <w:szCs w:val="24"/>
          <w:lang w:val="es-CO"/>
        </w:rPr>
      </w:pPr>
      <w:r w:rsidRPr="00C7350C">
        <w:rPr>
          <w:rFonts w:asciiTheme="minorHAnsi" w:eastAsiaTheme="minorHAnsi" w:hAnsiTheme="minorHAnsi" w:cstheme="minorBidi"/>
          <w:color w:val="808080" w:themeColor="background1" w:themeShade="80"/>
          <w:sz w:val="24"/>
          <w:szCs w:val="24"/>
          <w:lang w:val="es-CO"/>
        </w:rPr>
        <w:t xml:space="preserve">El segundo informe 2020 presentará, de los rubros priorizados, </w:t>
      </w:r>
      <w:r w:rsidR="006266C0">
        <w:rPr>
          <w:rFonts w:asciiTheme="minorHAnsi" w:eastAsiaTheme="minorHAnsi" w:hAnsiTheme="minorHAnsi" w:cstheme="minorBidi"/>
          <w:color w:val="808080" w:themeColor="background1" w:themeShade="80"/>
          <w:sz w:val="24"/>
          <w:szCs w:val="24"/>
          <w:lang w:val="es-CO"/>
        </w:rPr>
        <w:t xml:space="preserve">la ejecución y </w:t>
      </w:r>
      <w:r w:rsidRPr="00C7350C">
        <w:rPr>
          <w:rFonts w:asciiTheme="minorHAnsi" w:eastAsiaTheme="minorHAnsi" w:hAnsiTheme="minorHAnsi" w:cstheme="minorBidi"/>
          <w:color w:val="808080" w:themeColor="background1" w:themeShade="80"/>
          <w:sz w:val="24"/>
          <w:szCs w:val="24"/>
          <w:lang w:val="es-CO"/>
        </w:rPr>
        <w:t xml:space="preserve">los giros presupuestales acumulados del segundo semestre (julio a diciembre) y el total anual </w:t>
      </w:r>
      <w:r w:rsidRPr="00C7350C">
        <w:rPr>
          <w:rFonts w:asciiTheme="minorHAnsi" w:eastAsiaTheme="minorHAnsi" w:hAnsiTheme="minorHAnsi" w:cstheme="minorBidi"/>
          <w:color w:val="808080" w:themeColor="background1" w:themeShade="80"/>
          <w:sz w:val="24"/>
          <w:szCs w:val="24"/>
          <w:lang w:val="es-CO"/>
        </w:rPr>
        <w:lastRenderedPageBreak/>
        <w:t>(enero a diciembre). Igualmente</w:t>
      </w:r>
      <w:r>
        <w:rPr>
          <w:rFonts w:asciiTheme="minorHAnsi" w:eastAsiaTheme="minorHAnsi" w:hAnsiTheme="minorHAnsi" w:cstheme="minorBidi"/>
          <w:color w:val="808080" w:themeColor="background1" w:themeShade="80"/>
          <w:sz w:val="24"/>
          <w:szCs w:val="24"/>
          <w:lang w:val="es-CO"/>
        </w:rPr>
        <w:t>,</w:t>
      </w:r>
      <w:r w:rsidRPr="00C7350C">
        <w:rPr>
          <w:rFonts w:asciiTheme="minorHAnsi" w:eastAsiaTheme="minorHAnsi" w:hAnsiTheme="minorHAnsi" w:cstheme="minorBidi"/>
          <w:color w:val="808080" w:themeColor="background1" w:themeShade="80"/>
          <w:sz w:val="24"/>
          <w:szCs w:val="24"/>
          <w:lang w:val="es-CO"/>
        </w:rPr>
        <w:t xml:space="preserve"> contendrá la meta puntual del indicador de austeridad para la vigencia fiscal 2021. </w:t>
      </w:r>
    </w:p>
    <w:bookmarkEnd w:id="40"/>
    <w:p w14:paraId="71CEA750" w14:textId="77777777" w:rsidR="00D215DA" w:rsidRPr="00F606F8" w:rsidRDefault="00D215DA" w:rsidP="001D44A5">
      <w:pPr>
        <w:spacing w:after="0" w:line="240" w:lineRule="auto"/>
        <w:contextualSpacing/>
        <w:jc w:val="both"/>
        <w:rPr>
          <w:rFonts w:asciiTheme="minorHAnsi" w:eastAsiaTheme="minorHAnsi" w:hAnsiTheme="minorHAnsi" w:cstheme="minorBidi"/>
          <w:color w:val="808080" w:themeColor="background1" w:themeShade="80"/>
          <w:sz w:val="24"/>
          <w:szCs w:val="24"/>
          <w:lang w:val="es-CO"/>
        </w:rPr>
      </w:pPr>
    </w:p>
    <w:p w14:paraId="44E3D22E" w14:textId="77777777" w:rsidR="002B72BB" w:rsidRPr="00F606F8" w:rsidRDefault="002B72BB" w:rsidP="001D44A5">
      <w:pPr>
        <w:spacing w:after="0" w:line="240" w:lineRule="auto"/>
        <w:contextualSpacing/>
        <w:jc w:val="both"/>
        <w:rPr>
          <w:rFonts w:asciiTheme="minorHAnsi" w:hAnsiTheme="minorHAnsi" w:cstheme="minorHAnsi"/>
          <w:b/>
          <w:bCs/>
          <w:color w:val="C00000"/>
          <w:sz w:val="24"/>
          <w:szCs w:val="24"/>
        </w:rPr>
      </w:pPr>
    </w:p>
    <w:p w14:paraId="711DAAB1" w14:textId="0BF06BDB" w:rsidR="00D25B1C" w:rsidRPr="00F606F8" w:rsidRDefault="00800588" w:rsidP="00800588">
      <w:pPr>
        <w:pStyle w:val="Estilo2"/>
        <w:spacing w:before="0" w:after="0" w:line="240" w:lineRule="auto"/>
        <w:ind w:left="426" w:hanging="425"/>
        <w:contextualSpacing/>
        <w:jc w:val="left"/>
        <w:rPr>
          <w:rFonts w:ascii="Bookman Old Style" w:hAnsi="Bookman Old Style"/>
          <w:sz w:val="24"/>
          <w:szCs w:val="24"/>
        </w:rPr>
      </w:pPr>
      <w:bookmarkStart w:id="41" w:name="_Toc43396224"/>
      <w:bookmarkStart w:id="42" w:name="_Toc44449137"/>
      <w:r>
        <w:rPr>
          <w:rFonts w:ascii="Bookman Old Style" w:hAnsi="Bookman Old Style"/>
          <w:sz w:val="24"/>
          <w:szCs w:val="24"/>
        </w:rPr>
        <w:t xml:space="preserve">Resultados de la </w:t>
      </w:r>
      <w:r w:rsidR="007856F9" w:rsidRPr="00F606F8">
        <w:rPr>
          <w:rFonts w:ascii="Bookman Old Style" w:hAnsi="Bookman Old Style"/>
          <w:sz w:val="24"/>
          <w:szCs w:val="24"/>
        </w:rPr>
        <w:t>Prioriza</w:t>
      </w:r>
      <w:r>
        <w:rPr>
          <w:rFonts w:ascii="Bookman Old Style" w:hAnsi="Bookman Old Style"/>
          <w:sz w:val="24"/>
          <w:szCs w:val="24"/>
        </w:rPr>
        <w:t xml:space="preserve">ción de los </w:t>
      </w:r>
      <w:r w:rsidRPr="00F606F8">
        <w:rPr>
          <w:rFonts w:ascii="Bookman Old Style" w:hAnsi="Bookman Old Style"/>
          <w:sz w:val="24"/>
          <w:szCs w:val="24"/>
        </w:rPr>
        <w:t xml:space="preserve">Rubros </w:t>
      </w:r>
      <w:r>
        <w:rPr>
          <w:rFonts w:ascii="Bookman Old Style" w:hAnsi="Bookman Old Style"/>
          <w:sz w:val="24"/>
          <w:szCs w:val="24"/>
        </w:rPr>
        <w:t xml:space="preserve">para la </w:t>
      </w:r>
      <w:r w:rsidR="00CF1B9F">
        <w:rPr>
          <w:rFonts w:ascii="Bookman Old Style" w:hAnsi="Bookman Old Style"/>
          <w:sz w:val="24"/>
          <w:szCs w:val="24"/>
        </w:rPr>
        <w:t>Secretaría Distrital de</w:t>
      </w:r>
      <w:r w:rsidR="007856F9" w:rsidRPr="00F606F8">
        <w:rPr>
          <w:rFonts w:ascii="Bookman Old Style" w:hAnsi="Bookman Old Style"/>
          <w:sz w:val="24"/>
          <w:szCs w:val="24"/>
        </w:rPr>
        <w:t xml:space="preserve"> Gobierno</w:t>
      </w:r>
      <w:bookmarkEnd w:id="41"/>
      <w:bookmarkEnd w:id="42"/>
      <w:r w:rsidR="007856F9" w:rsidRPr="00F606F8">
        <w:rPr>
          <w:rFonts w:ascii="Bookman Old Style" w:hAnsi="Bookman Old Style"/>
          <w:sz w:val="24"/>
          <w:szCs w:val="24"/>
        </w:rPr>
        <w:t xml:space="preserve"> </w:t>
      </w:r>
    </w:p>
    <w:p w14:paraId="6B428431" w14:textId="5000F505" w:rsidR="00804E68" w:rsidRPr="00F606F8" w:rsidRDefault="00804E68" w:rsidP="001D44A5">
      <w:pPr>
        <w:spacing w:after="0" w:line="240" w:lineRule="auto"/>
        <w:contextualSpacing/>
        <w:jc w:val="both"/>
        <w:rPr>
          <w:rFonts w:asciiTheme="minorHAnsi" w:eastAsia="Arial" w:hAnsiTheme="minorHAnsi" w:cstheme="minorHAnsi"/>
          <w:color w:val="595959" w:themeColor="text1" w:themeTint="A6"/>
          <w:sz w:val="24"/>
          <w:szCs w:val="24"/>
        </w:rPr>
      </w:pPr>
    </w:p>
    <w:p w14:paraId="651D64B1" w14:textId="7359AD05" w:rsidR="00F8023E" w:rsidRPr="00F606F8" w:rsidRDefault="00804E68" w:rsidP="001D44A5">
      <w:pPr>
        <w:spacing w:after="0" w:line="240" w:lineRule="auto"/>
        <w:contextualSpacing/>
        <w:jc w:val="both"/>
        <w:rPr>
          <w:rFonts w:asciiTheme="minorHAnsi" w:eastAsia="Arial" w:hAnsiTheme="minorHAnsi" w:cstheme="minorHAnsi"/>
          <w:color w:val="808080" w:themeColor="background1" w:themeShade="80"/>
          <w:sz w:val="24"/>
          <w:szCs w:val="24"/>
        </w:rPr>
      </w:pPr>
      <w:proofErr w:type="gramStart"/>
      <w:r w:rsidRPr="00F606F8">
        <w:rPr>
          <w:rFonts w:asciiTheme="minorHAnsi" w:eastAsia="Arial" w:hAnsiTheme="minorHAnsi" w:cstheme="minorHAnsi"/>
          <w:color w:val="808080" w:themeColor="background1" w:themeShade="80"/>
          <w:sz w:val="24"/>
          <w:szCs w:val="24"/>
        </w:rPr>
        <w:t>se</w:t>
      </w:r>
      <w:proofErr w:type="gramEnd"/>
      <w:r w:rsidRPr="00F606F8">
        <w:rPr>
          <w:rFonts w:asciiTheme="minorHAnsi" w:eastAsia="Arial" w:hAnsiTheme="minorHAnsi" w:cstheme="minorHAnsi"/>
          <w:color w:val="808080" w:themeColor="background1" w:themeShade="80"/>
          <w:sz w:val="24"/>
          <w:szCs w:val="24"/>
        </w:rPr>
        <w:t xml:space="preserve"> priorizaron </w:t>
      </w:r>
      <w:r w:rsidR="007B1739">
        <w:rPr>
          <w:rFonts w:asciiTheme="minorHAnsi" w:eastAsia="Arial" w:hAnsiTheme="minorHAnsi" w:cstheme="minorHAnsi"/>
          <w:color w:val="808080" w:themeColor="background1" w:themeShade="80"/>
          <w:sz w:val="24"/>
          <w:szCs w:val="24"/>
        </w:rPr>
        <w:t xml:space="preserve">los siguientes </w:t>
      </w:r>
      <w:r w:rsidR="000F44D7">
        <w:rPr>
          <w:rFonts w:asciiTheme="minorHAnsi" w:eastAsia="Arial" w:hAnsiTheme="minorHAnsi" w:cstheme="minorHAnsi"/>
          <w:color w:val="808080" w:themeColor="background1" w:themeShade="80"/>
          <w:sz w:val="24"/>
          <w:szCs w:val="24"/>
        </w:rPr>
        <w:t>cinco</w:t>
      </w:r>
      <w:r w:rsidR="007B546A">
        <w:rPr>
          <w:rFonts w:asciiTheme="minorHAnsi" w:eastAsia="Arial" w:hAnsiTheme="minorHAnsi" w:cstheme="minorHAnsi"/>
          <w:color w:val="808080" w:themeColor="background1" w:themeShade="80"/>
          <w:sz w:val="24"/>
          <w:szCs w:val="24"/>
        </w:rPr>
        <w:t xml:space="preserve"> (</w:t>
      </w:r>
      <w:r w:rsidR="000F44D7">
        <w:rPr>
          <w:rFonts w:asciiTheme="minorHAnsi" w:eastAsia="Arial" w:hAnsiTheme="minorHAnsi" w:cstheme="minorHAnsi"/>
          <w:color w:val="808080" w:themeColor="background1" w:themeShade="80"/>
          <w:sz w:val="24"/>
          <w:szCs w:val="24"/>
        </w:rPr>
        <w:t>5</w:t>
      </w:r>
      <w:r w:rsidR="007B546A">
        <w:rPr>
          <w:rFonts w:asciiTheme="minorHAnsi" w:eastAsia="Arial" w:hAnsiTheme="minorHAnsi" w:cstheme="minorHAnsi"/>
          <w:color w:val="808080" w:themeColor="background1" w:themeShade="80"/>
          <w:sz w:val="24"/>
          <w:szCs w:val="24"/>
        </w:rPr>
        <w:t>)</w:t>
      </w:r>
      <w:r w:rsidR="007B1739">
        <w:rPr>
          <w:rFonts w:asciiTheme="minorHAnsi" w:eastAsia="Arial" w:hAnsiTheme="minorHAnsi" w:cstheme="minorHAnsi"/>
          <w:color w:val="808080" w:themeColor="background1" w:themeShade="80"/>
          <w:sz w:val="24"/>
          <w:szCs w:val="24"/>
        </w:rPr>
        <w:t xml:space="preserve"> </w:t>
      </w:r>
      <w:r w:rsidRPr="00F606F8">
        <w:rPr>
          <w:rFonts w:asciiTheme="minorHAnsi" w:eastAsia="Arial" w:hAnsiTheme="minorHAnsi" w:cstheme="minorHAnsi"/>
          <w:color w:val="808080" w:themeColor="background1" w:themeShade="80"/>
          <w:sz w:val="24"/>
          <w:szCs w:val="24"/>
        </w:rPr>
        <w:t xml:space="preserve">rubros </w:t>
      </w:r>
      <w:r w:rsidR="00EC7415">
        <w:rPr>
          <w:rFonts w:asciiTheme="minorHAnsi" w:eastAsia="Arial" w:hAnsiTheme="minorHAnsi" w:cstheme="minorHAnsi"/>
          <w:color w:val="808080" w:themeColor="background1" w:themeShade="80"/>
          <w:sz w:val="24"/>
          <w:szCs w:val="24"/>
        </w:rPr>
        <w:t xml:space="preserve">para hacer parte del plan de austeridad del gasto de la </w:t>
      </w:r>
      <w:r w:rsidR="007B1739">
        <w:rPr>
          <w:rFonts w:asciiTheme="minorHAnsi" w:eastAsia="Arial" w:hAnsiTheme="minorHAnsi" w:cstheme="minorHAnsi"/>
          <w:color w:val="808080" w:themeColor="background1" w:themeShade="80"/>
          <w:sz w:val="24"/>
          <w:szCs w:val="24"/>
        </w:rPr>
        <w:t xml:space="preserve">alcaldía local </w:t>
      </w:r>
      <w:r w:rsidR="007B546A">
        <w:rPr>
          <w:rFonts w:asciiTheme="minorHAnsi" w:eastAsia="Arial" w:hAnsiTheme="minorHAnsi" w:cstheme="minorHAnsi"/>
          <w:color w:val="808080" w:themeColor="background1" w:themeShade="80"/>
          <w:sz w:val="24"/>
          <w:szCs w:val="24"/>
        </w:rPr>
        <w:t>de Usaquén</w:t>
      </w:r>
      <w:r w:rsidR="00F8023E" w:rsidRPr="00F606F8">
        <w:rPr>
          <w:rFonts w:asciiTheme="minorHAnsi" w:eastAsia="Arial" w:hAnsiTheme="minorHAnsi" w:cstheme="minorHAnsi"/>
          <w:color w:val="808080" w:themeColor="background1" w:themeShade="80"/>
          <w:sz w:val="24"/>
          <w:szCs w:val="24"/>
        </w:rPr>
        <w:t>:</w:t>
      </w:r>
    </w:p>
    <w:p w14:paraId="2DBF3F8E" w14:textId="6C111A14" w:rsidR="00AF2A33" w:rsidRDefault="00AF2A33" w:rsidP="00AF2A33">
      <w:pPr>
        <w:spacing w:after="0" w:line="240" w:lineRule="auto"/>
        <w:contextualSpacing/>
        <w:jc w:val="both"/>
        <w:rPr>
          <w:rFonts w:asciiTheme="minorHAnsi" w:eastAsia="Arial" w:hAnsiTheme="minorHAnsi" w:cstheme="minorHAnsi"/>
          <w:color w:val="808080" w:themeColor="background1" w:themeShade="80"/>
          <w:sz w:val="24"/>
          <w:szCs w:val="24"/>
        </w:rPr>
      </w:pPr>
    </w:p>
    <w:p w14:paraId="33CCF435" w14:textId="77777777" w:rsidR="007B1739" w:rsidRPr="007B546A" w:rsidRDefault="007B1739" w:rsidP="007B546A">
      <w:pPr>
        <w:pStyle w:val="ListParagraph"/>
        <w:numPr>
          <w:ilvl w:val="0"/>
          <w:numId w:val="10"/>
        </w:numPr>
        <w:shd w:val="clear" w:color="auto" w:fill="FFFFFF" w:themeFill="background1"/>
        <w:spacing w:after="0" w:line="240" w:lineRule="auto"/>
        <w:contextualSpacing/>
        <w:jc w:val="both"/>
        <w:rPr>
          <w:rFonts w:asciiTheme="minorHAnsi" w:hAnsiTheme="minorHAnsi" w:cstheme="minorHAnsi"/>
          <w:color w:val="808080" w:themeColor="background1" w:themeShade="80"/>
          <w:sz w:val="24"/>
          <w:szCs w:val="24"/>
          <w:lang w:val="es-CO"/>
        </w:rPr>
      </w:pPr>
      <w:r w:rsidRPr="007B546A">
        <w:rPr>
          <w:rFonts w:asciiTheme="minorHAnsi" w:hAnsiTheme="minorHAnsi" w:cstheme="minorHAnsi"/>
          <w:color w:val="808080" w:themeColor="background1" w:themeShade="80"/>
          <w:sz w:val="24"/>
          <w:szCs w:val="24"/>
          <w:lang w:val="es-CO"/>
        </w:rPr>
        <w:t>Telefonía fija</w:t>
      </w:r>
    </w:p>
    <w:p w14:paraId="1805948B" w14:textId="77777777" w:rsidR="007B1739" w:rsidRPr="007B546A" w:rsidRDefault="007B1739" w:rsidP="007B546A">
      <w:pPr>
        <w:pStyle w:val="ListParagraph"/>
        <w:numPr>
          <w:ilvl w:val="0"/>
          <w:numId w:val="10"/>
        </w:numPr>
        <w:shd w:val="clear" w:color="auto" w:fill="FFFFFF" w:themeFill="background1"/>
        <w:spacing w:after="0" w:line="240" w:lineRule="auto"/>
        <w:contextualSpacing/>
        <w:jc w:val="both"/>
        <w:rPr>
          <w:rFonts w:asciiTheme="minorHAnsi" w:hAnsiTheme="minorHAnsi" w:cstheme="minorHAnsi"/>
          <w:color w:val="808080" w:themeColor="background1" w:themeShade="80"/>
          <w:sz w:val="24"/>
          <w:szCs w:val="24"/>
          <w:lang w:val="es-CO"/>
        </w:rPr>
      </w:pPr>
      <w:r w:rsidRPr="007B546A">
        <w:rPr>
          <w:rFonts w:asciiTheme="minorHAnsi" w:hAnsiTheme="minorHAnsi" w:cstheme="minorHAnsi"/>
          <w:color w:val="808080" w:themeColor="background1" w:themeShade="80"/>
          <w:sz w:val="24"/>
          <w:szCs w:val="24"/>
          <w:lang w:val="es-CO"/>
        </w:rPr>
        <w:t>Fotocopiado, multicopiado e impresión</w:t>
      </w:r>
    </w:p>
    <w:p w14:paraId="2920483A" w14:textId="77777777" w:rsidR="007B1739" w:rsidRPr="007B546A" w:rsidRDefault="007B1739" w:rsidP="007B546A">
      <w:pPr>
        <w:pStyle w:val="ListParagraph"/>
        <w:numPr>
          <w:ilvl w:val="0"/>
          <w:numId w:val="10"/>
        </w:numPr>
        <w:shd w:val="clear" w:color="auto" w:fill="FFFFFF" w:themeFill="background1"/>
        <w:spacing w:after="0" w:line="240" w:lineRule="auto"/>
        <w:contextualSpacing/>
        <w:jc w:val="both"/>
        <w:rPr>
          <w:rFonts w:asciiTheme="minorHAnsi" w:hAnsiTheme="minorHAnsi" w:cstheme="minorHAnsi"/>
          <w:color w:val="808080" w:themeColor="background1" w:themeShade="80"/>
          <w:sz w:val="24"/>
          <w:szCs w:val="24"/>
          <w:lang w:val="es-CO"/>
        </w:rPr>
      </w:pPr>
      <w:r w:rsidRPr="007B546A">
        <w:rPr>
          <w:rFonts w:asciiTheme="minorHAnsi" w:hAnsiTheme="minorHAnsi" w:cstheme="minorHAnsi"/>
          <w:color w:val="808080" w:themeColor="background1" w:themeShade="80"/>
          <w:sz w:val="24"/>
          <w:szCs w:val="24"/>
          <w:lang w:val="es-CO"/>
        </w:rPr>
        <w:t>Elementos de consumo (papelería, elementos de oficina y almacenamiento)</w:t>
      </w:r>
    </w:p>
    <w:p w14:paraId="3A7973AF" w14:textId="77777777" w:rsidR="007B1739" w:rsidRPr="007B546A" w:rsidRDefault="007B1739" w:rsidP="007B546A">
      <w:pPr>
        <w:pStyle w:val="ListParagraph"/>
        <w:numPr>
          <w:ilvl w:val="0"/>
          <w:numId w:val="10"/>
        </w:numPr>
        <w:shd w:val="clear" w:color="auto" w:fill="FFFFFF" w:themeFill="background1"/>
        <w:spacing w:after="0" w:line="240" w:lineRule="auto"/>
        <w:contextualSpacing/>
        <w:jc w:val="both"/>
        <w:rPr>
          <w:rFonts w:asciiTheme="minorHAnsi" w:hAnsiTheme="minorHAnsi" w:cstheme="minorHAnsi"/>
          <w:color w:val="808080" w:themeColor="background1" w:themeShade="80"/>
          <w:sz w:val="24"/>
          <w:szCs w:val="24"/>
          <w:lang w:val="es-CO"/>
        </w:rPr>
      </w:pPr>
      <w:r w:rsidRPr="007B546A">
        <w:rPr>
          <w:rFonts w:asciiTheme="minorHAnsi" w:hAnsiTheme="minorHAnsi" w:cstheme="minorHAnsi"/>
          <w:color w:val="808080" w:themeColor="background1" w:themeShade="80"/>
          <w:sz w:val="24"/>
          <w:szCs w:val="24"/>
          <w:lang w:val="es-CO"/>
        </w:rPr>
        <w:t>Edición, impresión, reproducción y publicación de avisos</w:t>
      </w:r>
    </w:p>
    <w:p w14:paraId="24910F9F" w14:textId="595F0DCF" w:rsidR="007B1739" w:rsidRPr="007B546A" w:rsidRDefault="007B1739" w:rsidP="007B546A">
      <w:pPr>
        <w:pStyle w:val="ListParagraph"/>
        <w:numPr>
          <w:ilvl w:val="0"/>
          <w:numId w:val="10"/>
        </w:numPr>
        <w:shd w:val="clear" w:color="auto" w:fill="FFFFFF" w:themeFill="background1"/>
        <w:spacing w:after="0" w:line="240" w:lineRule="auto"/>
        <w:contextualSpacing/>
        <w:jc w:val="both"/>
        <w:rPr>
          <w:rFonts w:asciiTheme="minorHAnsi" w:hAnsiTheme="minorHAnsi" w:cstheme="minorHAnsi"/>
          <w:color w:val="808080" w:themeColor="background1" w:themeShade="80"/>
          <w:sz w:val="24"/>
          <w:szCs w:val="24"/>
          <w:lang w:val="es-CO"/>
        </w:rPr>
      </w:pPr>
      <w:r w:rsidRPr="007B546A">
        <w:rPr>
          <w:rFonts w:asciiTheme="minorHAnsi" w:hAnsiTheme="minorHAnsi" w:cstheme="minorHAnsi"/>
          <w:color w:val="808080" w:themeColor="background1" w:themeShade="80"/>
          <w:sz w:val="24"/>
          <w:szCs w:val="24"/>
          <w:lang w:val="es-CO"/>
        </w:rPr>
        <w:t>Servicios públicos</w:t>
      </w:r>
    </w:p>
    <w:p w14:paraId="19FAFE33" w14:textId="4CF6A86B" w:rsidR="007B546A" w:rsidRDefault="007B546A" w:rsidP="007B1739">
      <w:pPr>
        <w:spacing w:after="0" w:line="240" w:lineRule="auto"/>
        <w:ind w:left="708"/>
        <w:contextualSpacing/>
        <w:jc w:val="both"/>
        <w:rPr>
          <w:rFonts w:asciiTheme="minorHAnsi" w:hAnsiTheme="minorHAnsi" w:cstheme="minorHAnsi"/>
          <w:color w:val="808080" w:themeColor="background1" w:themeShade="80"/>
          <w:sz w:val="24"/>
          <w:szCs w:val="24"/>
          <w:lang w:val="es-CO"/>
        </w:rPr>
      </w:pPr>
    </w:p>
    <w:p w14:paraId="1237C2CD" w14:textId="25A6013D" w:rsidR="005A50CF" w:rsidRPr="00935C4C" w:rsidRDefault="005A50CF" w:rsidP="00935C4C">
      <w:pPr>
        <w:spacing w:after="0" w:line="240" w:lineRule="auto"/>
        <w:contextualSpacing/>
        <w:jc w:val="both"/>
        <w:rPr>
          <w:rFonts w:asciiTheme="minorHAnsi" w:hAnsiTheme="minorHAnsi" w:cstheme="minorHAnsi"/>
          <w:color w:val="808080" w:themeColor="background1" w:themeShade="80"/>
          <w:sz w:val="24"/>
          <w:szCs w:val="24"/>
          <w:lang w:val="es-MX"/>
        </w:rPr>
      </w:pPr>
      <w:r>
        <w:rPr>
          <w:rFonts w:asciiTheme="minorHAnsi" w:eastAsia="Arial" w:hAnsiTheme="minorHAnsi" w:cstheme="minorHAnsi"/>
          <w:color w:val="808080" w:themeColor="background1" w:themeShade="80"/>
          <w:sz w:val="24"/>
          <w:szCs w:val="24"/>
        </w:rPr>
        <w:t>La medición de la efectividad de la disminución del gasto en estos rubros, se realizará a través del indicador de austeridad.</w:t>
      </w:r>
    </w:p>
    <w:p w14:paraId="4C33A7AB" w14:textId="77777777" w:rsidR="007856F9" w:rsidRPr="00F606F8" w:rsidRDefault="007856F9" w:rsidP="001D44A5">
      <w:pPr>
        <w:spacing w:after="0" w:line="240" w:lineRule="auto"/>
        <w:ind w:left="360"/>
        <w:contextualSpacing/>
        <w:jc w:val="both"/>
        <w:rPr>
          <w:rFonts w:asciiTheme="minorHAnsi" w:hAnsiTheme="minorHAnsi" w:cstheme="minorHAnsi"/>
          <w:b/>
          <w:bCs/>
          <w:color w:val="767171" w:themeColor="background2" w:themeShade="80"/>
          <w:sz w:val="24"/>
          <w:szCs w:val="24"/>
          <w:lang w:val="es-CO"/>
        </w:rPr>
      </w:pPr>
    </w:p>
    <w:p w14:paraId="77B980BC" w14:textId="77777777" w:rsidR="00983779" w:rsidRPr="00CB1441" w:rsidRDefault="007856F9" w:rsidP="001D44A5">
      <w:pPr>
        <w:spacing w:after="0" w:line="240" w:lineRule="auto"/>
        <w:ind w:left="360"/>
        <w:contextualSpacing/>
        <w:jc w:val="both"/>
        <w:rPr>
          <w:rFonts w:ascii="Bookman Old Style" w:eastAsiaTheme="minorHAnsi" w:hAnsi="Bookman Old Style" w:cstheme="minorHAnsi"/>
          <w:b/>
          <w:bCs/>
          <w:color w:val="FFC000"/>
          <w:sz w:val="24"/>
          <w:szCs w:val="24"/>
          <w:lang w:val="es-CO"/>
        </w:rPr>
      </w:pPr>
      <w:r w:rsidRPr="00CB1441">
        <w:rPr>
          <w:rFonts w:ascii="Bookman Old Style" w:eastAsiaTheme="minorHAnsi" w:hAnsi="Bookman Old Style" w:cstheme="minorHAnsi"/>
          <w:b/>
          <w:bCs/>
          <w:color w:val="FFC000"/>
          <w:sz w:val="24"/>
          <w:szCs w:val="24"/>
          <w:lang w:val="es-CO"/>
        </w:rPr>
        <w:t>Indicador de austeridad</w:t>
      </w:r>
    </w:p>
    <w:p w14:paraId="40258A14" w14:textId="7897EF05" w:rsidR="007856F9" w:rsidRPr="00F606F8" w:rsidRDefault="007856F9" w:rsidP="001D44A5">
      <w:pPr>
        <w:spacing w:after="0" w:line="240" w:lineRule="auto"/>
        <w:ind w:left="360"/>
        <w:contextualSpacing/>
        <w:jc w:val="both"/>
        <w:rPr>
          <w:rFonts w:ascii="Bookman Old Style" w:eastAsiaTheme="minorHAnsi" w:hAnsi="Bookman Old Style" w:cstheme="minorHAnsi"/>
          <w:b/>
          <w:bCs/>
          <w:color w:val="C00000"/>
          <w:sz w:val="24"/>
          <w:szCs w:val="24"/>
          <w:lang w:val="es-CO"/>
        </w:rPr>
      </w:pPr>
      <w:r w:rsidRPr="00F606F8">
        <w:rPr>
          <w:rFonts w:ascii="Bookman Old Style" w:eastAsiaTheme="minorHAnsi" w:hAnsi="Bookman Old Style" w:cstheme="minorHAnsi"/>
          <w:b/>
          <w:bCs/>
          <w:color w:val="C00000"/>
          <w:sz w:val="24"/>
          <w:szCs w:val="24"/>
          <w:lang w:val="es-CO"/>
        </w:rPr>
        <w:t xml:space="preserve">  </w:t>
      </w:r>
    </w:p>
    <w:p w14:paraId="7B2F04FE" w14:textId="651B255C" w:rsidR="007856F9" w:rsidRPr="00F606F8" w:rsidRDefault="007856F9" w:rsidP="001D44A5">
      <w:pPr>
        <w:spacing w:after="0" w:line="240" w:lineRule="auto"/>
        <w:contextualSpacing/>
        <w:jc w:val="both"/>
        <w:rPr>
          <w:rFonts w:asciiTheme="minorHAnsi" w:hAnsiTheme="minorHAnsi" w:cstheme="minorHAnsi"/>
          <w:color w:val="808080" w:themeColor="background1" w:themeShade="80"/>
          <w:sz w:val="24"/>
          <w:szCs w:val="24"/>
          <w:lang w:val="es-MX"/>
        </w:rPr>
      </w:pPr>
      <w:r w:rsidRPr="00F606F8">
        <w:rPr>
          <w:rFonts w:asciiTheme="minorHAnsi" w:hAnsiTheme="minorHAnsi" w:cstheme="minorHAnsi"/>
          <w:color w:val="808080" w:themeColor="background1" w:themeShade="80"/>
          <w:sz w:val="24"/>
          <w:szCs w:val="24"/>
          <w:lang w:val="es-MX"/>
        </w:rPr>
        <w:t>Se define como el porcentaje de ahorro que se obtiene en un período (t) con respecto a</w:t>
      </w:r>
      <w:r w:rsidR="00B77562">
        <w:rPr>
          <w:rFonts w:asciiTheme="minorHAnsi" w:hAnsiTheme="minorHAnsi" w:cstheme="minorHAnsi"/>
          <w:color w:val="808080" w:themeColor="background1" w:themeShade="80"/>
          <w:sz w:val="24"/>
          <w:szCs w:val="24"/>
          <w:lang w:val="es-MX"/>
        </w:rPr>
        <w:t>l periodo inmediatamente anterior</w:t>
      </w:r>
      <w:r w:rsidRPr="00F606F8">
        <w:rPr>
          <w:rFonts w:asciiTheme="minorHAnsi" w:hAnsiTheme="minorHAnsi" w:cstheme="minorHAnsi"/>
          <w:color w:val="808080" w:themeColor="background1" w:themeShade="80"/>
          <w:sz w:val="24"/>
          <w:szCs w:val="24"/>
          <w:lang w:val="es-MX"/>
        </w:rPr>
        <w:t xml:space="preserve"> </w:t>
      </w:r>
      <w:r w:rsidRPr="00F606F8">
        <w:rPr>
          <w:rFonts w:asciiTheme="minorHAnsi" w:hAnsiTheme="minorHAnsi" w:cstheme="minorHAnsi"/>
          <w:b/>
          <w:bCs/>
          <w:color w:val="808080" w:themeColor="background1" w:themeShade="80"/>
          <w:sz w:val="24"/>
          <w:szCs w:val="24"/>
          <w:lang w:val="es-MX"/>
        </w:rPr>
        <w:t>(t-1)</w:t>
      </w:r>
      <w:r w:rsidRPr="00F606F8">
        <w:rPr>
          <w:rFonts w:asciiTheme="minorHAnsi" w:hAnsiTheme="minorHAnsi" w:cstheme="minorHAnsi"/>
          <w:color w:val="808080" w:themeColor="background1" w:themeShade="80"/>
          <w:sz w:val="24"/>
          <w:szCs w:val="24"/>
          <w:lang w:val="es-MX"/>
        </w:rPr>
        <w:t xml:space="preserve"> y que concierne únicamente a los gastos </w:t>
      </w:r>
      <w:r w:rsidR="007B3CA4">
        <w:rPr>
          <w:rFonts w:asciiTheme="minorHAnsi" w:hAnsiTheme="minorHAnsi" w:cstheme="minorHAnsi"/>
          <w:color w:val="808080" w:themeColor="background1" w:themeShade="80"/>
          <w:sz w:val="24"/>
          <w:szCs w:val="24"/>
          <w:lang w:val="es-MX"/>
        </w:rPr>
        <w:t xml:space="preserve">priorizados </w:t>
      </w:r>
      <w:r w:rsidRPr="00F606F8">
        <w:rPr>
          <w:rFonts w:asciiTheme="minorHAnsi" w:hAnsiTheme="minorHAnsi" w:cstheme="minorHAnsi"/>
          <w:color w:val="808080" w:themeColor="background1" w:themeShade="80"/>
          <w:sz w:val="24"/>
          <w:szCs w:val="24"/>
          <w:lang w:val="es-MX"/>
        </w:rPr>
        <w:t>en el Plan de Austeridad. Resulta de la aplicación de la siguiente fórmula:</w:t>
      </w:r>
    </w:p>
    <w:p w14:paraId="6384CC21" w14:textId="77777777" w:rsidR="00983779" w:rsidRPr="00F606F8" w:rsidRDefault="00983779" w:rsidP="001D44A5">
      <w:pPr>
        <w:spacing w:after="0" w:line="240" w:lineRule="auto"/>
        <w:contextualSpacing/>
        <w:jc w:val="both"/>
        <w:rPr>
          <w:rFonts w:asciiTheme="minorHAnsi" w:hAnsiTheme="minorHAnsi" w:cstheme="minorHAnsi"/>
          <w:color w:val="767171" w:themeColor="background2" w:themeShade="80"/>
          <w:sz w:val="24"/>
          <w:szCs w:val="24"/>
          <w:lang w:val="es-CO"/>
        </w:rPr>
      </w:pPr>
    </w:p>
    <w:p w14:paraId="4081FD24" w14:textId="77777777" w:rsidR="00B77562" w:rsidRDefault="00B77562" w:rsidP="001D44A5">
      <w:pPr>
        <w:spacing w:after="0" w:line="240" w:lineRule="auto"/>
        <w:contextualSpacing/>
        <w:jc w:val="both"/>
        <w:rPr>
          <w:rFonts w:asciiTheme="minorHAnsi" w:hAnsiTheme="minorHAnsi" w:cstheme="minorHAnsi"/>
          <w:color w:val="767171" w:themeColor="background2" w:themeShade="80"/>
          <w:sz w:val="24"/>
          <w:szCs w:val="24"/>
          <w:lang w:val="es-MX"/>
        </w:rPr>
      </w:pPr>
    </w:p>
    <w:p w14:paraId="4AF520CC" w14:textId="23F1CE65" w:rsidR="007856F9" w:rsidRDefault="007856F9" w:rsidP="001D44A5">
      <w:pPr>
        <w:spacing w:after="0" w:line="240" w:lineRule="auto"/>
        <w:contextualSpacing/>
        <w:jc w:val="both"/>
        <w:rPr>
          <w:rFonts w:asciiTheme="minorHAnsi" w:hAnsiTheme="minorHAnsi" w:cstheme="minorHAnsi"/>
          <w:color w:val="767171" w:themeColor="background2" w:themeShade="80"/>
          <w:sz w:val="24"/>
          <w:szCs w:val="24"/>
          <w:lang w:val="es-MX"/>
        </w:rPr>
      </w:pPr>
      <w:r w:rsidRPr="00F606F8">
        <w:rPr>
          <w:rFonts w:asciiTheme="minorHAnsi" w:hAnsiTheme="minorHAnsi" w:cstheme="minorHAnsi"/>
          <w:noProof/>
          <w:color w:val="767171" w:themeColor="background2" w:themeShade="80"/>
          <w:sz w:val="24"/>
          <w:szCs w:val="24"/>
          <w:lang w:val="es-CO" w:eastAsia="es-CO"/>
        </w:rPr>
        <mc:AlternateContent>
          <mc:Choice Requires="wpg">
            <w:drawing>
              <wp:anchor distT="0" distB="0" distL="114300" distR="114300" simplePos="0" relativeHeight="251662340" behindDoc="0" locked="0" layoutInCell="1" allowOverlap="1" wp14:anchorId="7DF94427" wp14:editId="7E12F9FE">
                <wp:simplePos x="0" y="0"/>
                <wp:positionH relativeFrom="column">
                  <wp:posOffset>1644</wp:posOffset>
                </wp:positionH>
                <wp:positionV relativeFrom="paragraph">
                  <wp:posOffset>19797</wp:posOffset>
                </wp:positionV>
                <wp:extent cx="3357246" cy="1176293"/>
                <wp:effectExtent l="19050" t="19050" r="14605" b="24130"/>
                <wp:wrapTopAndBottom/>
                <wp:docPr id="1" name="Grupo 18"/>
                <wp:cNvGraphicFramePr/>
                <a:graphic xmlns:a="http://schemas.openxmlformats.org/drawingml/2006/main">
                  <a:graphicData uri="http://schemas.microsoft.com/office/word/2010/wordprocessingGroup">
                    <wpg:wgp>
                      <wpg:cNvGrpSpPr/>
                      <wpg:grpSpPr>
                        <a:xfrm>
                          <a:off x="0" y="0"/>
                          <a:ext cx="3357246" cy="1176293"/>
                          <a:chOff x="0" y="0"/>
                          <a:chExt cx="2508250" cy="877887"/>
                        </a:xfrm>
                      </wpg:grpSpPr>
                      <pic:pic xmlns:pic="http://schemas.openxmlformats.org/drawingml/2006/picture">
                        <pic:nvPicPr>
                          <pic:cNvPr id="5" name="Imagen 5"/>
                          <pic:cNvPicPr>
                            <a:picLocks noChangeAspect="1"/>
                          </pic:cNvPicPr>
                        </pic:nvPicPr>
                        <pic:blipFill>
                          <a:blip r:embed="rId16"/>
                          <a:stretch>
                            <a:fillRect/>
                          </a:stretch>
                        </pic:blipFill>
                        <pic:spPr>
                          <a:xfrm>
                            <a:off x="0" y="0"/>
                            <a:ext cx="2508250" cy="877887"/>
                          </a:xfrm>
                          <a:prstGeom prst="rect">
                            <a:avLst/>
                          </a:prstGeom>
                          <a:ln>
                            <a:solidFill>
                              <a:srgbClr val="FFC000"/>
                            </a:solidFill>
                          </a:ln>
                        </pic:spPr>
                      </pic:pic>
                      <wps:wsp>
                        <wps:cNvPr id="6" name="Rectángulo 6"/>
                        <wps:cNvSpPr/>
                        <wps:spPr>
                          <a:xfrm>
                            <a:off x="1104180" y="61673"/>
                            <a:ext cx="229144" cy="368703"/>
                          </a:xfrm>
                          <a:prstGeom prst="rect">
                            <a:avLst/>
                          </a:prstGeom>
                        </wps:spPr>
                        <wps:txbx>
                          <w:txbxContent>
                            <w:p w14:paraId="7E4E4981" w14:textId="77777777" w:rsidR="0048774F" w:rsidRDefault="0048774F" w:rsidP="007856F9">
                              <w:pPr>
                                <w:rPr>
                                  <w:sz w:val="24"/>
                                  <w:szCs w:val="24"/>
                                </w:rPr>
                              </w:pPr>
                              <w:r>
                                <w:rPr>
                                  <w:rFonts w:asciiTheme="minorHAnsi" w:hAnsi="Calibri" w:cstheme="minorBidi"/>
                                  <w:color w:val="FFC000" w:themeColor="accent4"/>
                                  <w:kern w:val="24"/>
                                  <w:sz w:val="36"/>
                                  <w:szCs w:val="36"/>
                                  <w:lang w:val="es-MX"/>
                                </w:rPr>
                                <w:t>∑</w:t>
                              </w:r>
                            </w:p>
                          </w:txbxContent>
                        </wps:txbx>
                        <wps:bodyPr wrap="none">
                          <a:spAutoFit/>
                        </wps:bodyPr>
                      </wps:wsp>
                      <wps:wsp>
                        <wps:cNvPr id="7" name="Rectángulo 7"/>
                        <wps:cNvSpPr/>
                        <wps:spPr>
                          <a:xfrm>
                            <a:off x="987397" y="402029"/>
                            <a:ext cx="229144" cy="368703"/>
                          </a:xfrm>
                          <a:prstGeom prst="rect">
                            <a:avLst/>
                          </a:prstGeom>
                        </wps:spPr>
                        <wps:txbx>
                          <w:txbxContent>
                            <w:p w14:paraId="1C66C816" w14:textId="77777777" w:rsidR="0048774F" w:rsidRDefault="0048774F" w:rsidP="007856F9">
                              <w:pPr>
                                <w:rPr>
                                  <w:sz w:val="24"/>
                                  <w:szCs w:val="24"/>
                                </w:rPr>
                              </w:pPr>
                              <w:r>
                                <w:rPr>
                                  <w:rFonts w:asciiTheme="minorHAnsi" w:hAnsi="Calibri" w:cstheme="minorBidi"/>
                                  <w:color w:val="FFC000" w:themeColor="accent4"/>
                                  <w:kern w:val="24"/>
                                  <w:sz w:val="36"/>
                                  <w:szCs w:val="36"/>
                                  <w:lang w:val="es-MX"/>
                                </w:rPr>
                                <w:t>∑</w:t>
                              </w:r>
                            </w:p>
                          </w:txbxContent>
                        </wps:txbx>
                        <wps:bodyPr wrap="none">
                          <a:sp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F94427" id="Grupo 18" o:spid="_x0000_s1026" style="position:absolute;left:0;text-align:left;margin-left:.15pt;margin-top:1.55pt;width:264.35pt;height:92.6pt;z-index:251662340" coordsize="25082,8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25082;height:8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" stroked="t" strokecolor="#ffc000">
                  <v:imagedata r:id="rId17" o:title=""/>
                  <v:path arrowok="t"/>
                </v:shape>
                <v:rect id="Rectángulo 6" o:spid="_x0000_s1028" style="position:absolute;left:11041;top:616;width:2292;height:36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" filled="f" stroked="f">
                  <v:textbox style="mso-fit-shape-to-text:t">
                    <w:txbxContent>
                      <w:p w14:paraId="7E4E4981" w14:textId="77777777" w:rsidR="0048774F" w:rsidRDefault="0048774F" w:rsidP="007856F9">
                        <w:pPr>
                          <w:rPr>
                            <w:sz w:val="24"/>
                            <w:szCs w:val="24"/>
                          </w:rPr>
                        </w:pPr>
                        <w:r>
                          <w:rPr>
                            <w:rFonts w:asciiTheme="minorHAnsi" w:hAnsi="Calibri" w:cstheme="minorBidi"/>
                            <w:color w:val="FFC000" w:themeColor="accent4"/>
                            <w:kern w:val="24"/>
                            <w:sz w:val="36"/>
                            <w:szCs w:val="36"/>
                            <w:lang w:val="es-MX"/>
                          </w:rPr>
                          <w:t>∑</w:t>
                        </w:r>
                      </w:p>
                    </w:txbxContent>
                  </v:textbox>
                </v:rect>
                <v:rect id="Rectángulo 7" o:spid="_x0000_s1029" style="position:absolute;left:9873;top:4020;width:2292;height:36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" filled="f" stroked="f">
                  <v:textbox style="mso-fit-shape-to-text:t">
                    <w:txbxContent>
                      <w:p w14:paraId="1C66C816" w14:textId="77777777" w:rsidR="0048774F" w:rsidRDefault="0048774F" w:rsidP="007856F9">
                        <w:pPr>
                          <w:rPr>
                            <w:sz w:val="24"/>
                            <w:szCs w:val="24"/>
                          </w:rPr>
                        </w:pPr>
                        <w:r>
                          <w:rPr>
                            <w:rFonts w:asciiTheme="minorHAnsi" w:hAnsi="Calibri" w:cstheme="minorBidi"/>
                            <w:color w:val="FFC000" w:themeColor="accent4"/>
                            <w:kern w:val="24"/>
                            <w:sz w:val="36"/>
                            <w:szCs w:val="36"/>
                            <w:lang w:val="es-MX"/>
                          </w:rPr>
                          <w:t>∑</w:t>
                        </w:r>
                      </w:p>
                    </w:txbxContent>
                  </v:textbox>
                </v:rect>
                <w10:wrap type="topAndBottom"/>
              </v:group>
            </w:pict>
          </mc:Fallback>
        </mc:AlternateContent>
      </w:r>
    </w:p>
    <w:p w14:paraId="0E87C220" w14:textId="206DBC60" w:rsidR="00B77562" w:rsidRDefault="00B77562" w:rsidP="001D44A5">
      <w:pPr>
        <w:spacing w:after="0" w:line="240" w:lineRule="auto"/>
        <w:contextualSpacing/>
        <w:jc w:val="both"/>
        <w:rPr>
          <w:rFonts w:asciiTheme="minorHAnsi" w:hAnsiTheme="minorHAnsi" w:cstheme="minorHAnsi"/>
          <w:color w:val="767171" w:themeColor="background2" w:themeShade="80"/>
          <w:sz w:val="24"/>
          <w:szCs w:val="24"/>
          <w:lang w:val="es-MX"/>
        </w:rPr>
      </w:pPr>
      <w:r>
        <w:rPr>
          <w:rFonts w:asciiTheme="minorHAnsi" w:hAnsiTheme="minorHAnsi" w:cstheme="minorHAnsi"/>
          <w:color w:val="767171" w:themeColor="background2" w:themeShade="80"/>
          <w:sz w:val="24"/>
          <w:szCs w:val="24"/>
          <w:lang w:val="es-MX"/>
        </w:rPr>
        <w:t xml:space="preserve">Donde: </w:t>
      </w:r>
    </w:p>
    <w:p w14:paraId="2CE0789B" w14:textId="77777777" w:rsidR="00B77562" w:rsidRPr="00F606F8" w:rsidRDefault="00B77562" w:rsidP="001D44A5">
      <w:pPr>
        <w:spacing w:after="0" w:line="240" w:lineRule="auto"/>
        <w:contextualSpacing/>
        <w:jc w:val="both"/>
        <w:rPr>
          <w:rFonts w:asciiTheme="minorHAnsi" w:hAnsiTheme="minorHAnsi" w:cstheme="minorHAnsi"/>
          <w:color w:val="767171" w:themeColor="background2" w:themeShade="80"/>
          <w:sz w:val="24"/>
          <w:szCs w:val="24"/>
          <w:lang w:val="es-MX"/>
        </w:rPr>
      </w:pPr>
    </w:p>
    <w:p w14:paraId="2F2A24C4" w14:textId="4D751110" w:rsidR="007856F9" w:rsidRPr="00F606F8" w:rsidRDefault="007856F9" w:rsidP="001D44A5">
      <w:pPr>
        <w:spacing w:after="0" w:line="240" w:lineRule="auto"/>
        <w:contextualSpacing/>
        <w:jc w:val="both"/>
        <w:rPr>
          <w:rFonts w:asciiTheme="minorHAnsi" w:hAnsiTheme="minorHAnsi" w:cstheme="minorHAnsi"/>
          <w:color w:val="808080" w:themeColor="background1" w:themeShade="80"/>
          <w:sz w:val="24"/>
          <w:szCs w:val="24"/>
          <w:lang w:val="es-CO"/>
        </w:rPr>
      </w:pPr>
      <w:r w:rsidRPr="00F606F8">
        <w:rPr>
          <w:rFonts w:asciiTheme="minorHAnsi" w:hAnsiTheme="minorHAnsi" w:cstheme="minorHAnsi"/>
          <w:b/>
          <w:bCs/>
          <w:color w:val="808080" w:themeColor="background1" w:themeShade="80"/>
          <w:sz w:val="24"/>
          <w:szCs w:val="24"/>
          <w:lang w:val="es-MX"/>
        </w:rPr>
        <w:t xml:space="preserve">IA: </w:t>
      </w:r>
      <w:r w:rsidRPr="00F606F8">
        <w:rPr>
          <w:rFonts w:asciiTheme="minorHAnsi" w:hAnsiTheme="minorHAnsi" w:cstheme="minorHAnsi"/>
          <w:color w:val="808080" w:themeColor="background1" w:themeShade="80"/>
          <w:sz w:val="24"/>
          <w:szCs w:val="24"/>
          <w:lang w:val="es-MX"/>
        </w:rPr>
        <w:t>Indicador de Austeridad </w:t>
      </w:r>
      <w:r w:rsidR="00B77562">
        <w:rPr>
          <w:rFonts w:asciiTheme="minorHAnsi" w:hAnsiTheme="minorHAnsi" w:cstheme="minorHAnsi"/>
          <w:color w:val="808080" w:themeColor="background1" w:themeShade="80"/>
          <w:sz w:val="24"/>
          <w:szCs w:val="24"/>
          <w:lang w:val="es-MX"/>
        </w:rPr>
        <w:t>(</w:t>
      </w:r>
      <w:r w:rsidRPr="00F606F8">
        <w:rPr>
          <w:rFonts w:asciiTheme="minorHAnsi" w:hAnsiTheme="minorHAnsi" w:cstheme="minorHAnsi"/>
          <w:color w:val="808080" w:themeColor="background1" w:themeShade="80"/>
          <w:sz w:val="24"/>
          <w:szCs w:val="24"/>
          <w:lang w:val="es-MX"/>
        </w:rPr>
        <w:t>Porcentaje de ahorro</w:t>
      </w:r>
      <w:r w:rsidR="00B77562">
        <w:rPr>
          <w:rFonts w:asciiTheme="minorHAnsi" w:hAnsiTheme="minorHAnsi" w:cstheme="minorHAnsi"/>
          <w:color w:val="808080" w:themeColor="background1" w:themeShade="80"/>
          <w:sz w:val="24"/>
          <w:szCs w:val="24"/>
          <w:lang w:val="es-MX"/>
        </w:rPr>
        <w:t>)</w:t>
      </w:r>
    </w:p>
    <w:p w14:paraId="7ED14745" w14:textId="73EF08AC" w:rsidR="007856F9" w:rsidRPr="00F606F8" w:rsidRDefault="007856F9" w:rsidP="001D44A5">
      <w:pPr>
        <w:spacing w:after="0" w:line="240" w:lineRule="auto"/>
        <w:contextualSpacing/>
        <w:jc w:val="both"/>
        <w:rPr>
          <w:rFonts w:asciiTheme="minorHAnsi" w:hAnsiTheme="minorHAnsi" w:cstheme="minorHAnsi"/>
          <w:color w:val="808080" w:themeColor="background1" w:themeShade="80"/>
          <w:sz w:val="24"/>
          <w:szCs w:val="24"/>
          <w:lang w:val="es-CO"/>
        </w:rPr>
      </w:pPr>
      <w:r w:rsidRPr="00F606F8">
        <w:rPr>
          <w:rFonts w:asciiTheme="minorHAnsi" w:hAnsiTheme="minorHAnsi" w:cstheme="minorHAnsi"/>
          <w:b/>
          <w:bCs/>
          <w:color w:val="808080" w:themeColor="background1" w:themeShade="80"/>
          <w:sz w:val="24"/>
          <w:szCs w:val="24"/>
          <w:lang w:val="es-MX"/>
        </w:rPr>
        <w:t xml:space="preserve">GE: </w:t>
      </w:r>
      <w:r w:rsidRPr="00F606F8">
        <w:rPr>
          <w:rFonts w:asciiTheme="minorHAnsi" w:hAnsiTheme="minorHAnsi" w:cstheme="minorHAnsi"/>
          <w:color w:val="808080" w:themeColor="background1" w:themeShade="80"/>
          <w:sz w:val="24"/>
          <w:szCs w:val="24"/>
          <w:lang w:val="es-MX"/>
        </w:rPr>
        <w:t>Gastos elegibles, pueden ser de funcionamiento y/o inversión (que por programación integral se asimilen a la adquisición de bienes y servicios). Medido en pagos efectivos</w:t>
      </w:r>
      <w:r w:rsidR="005153AA">
        <w:rPr>
          <w:rFonts w:asciiTheme="minorHAnsi" w:hAnsiTheme="minorHAnsi" w:cstheme="minorHAnsi"/>
          <w:color w:val="808080" w:themeColor="background1" w:themeShade="80"/>
          <w:sz w:val="24"/>
          <w:szCs w:val="24"/>
          <w:lang w:val="es-MX"/>
        </w:rPr>
        <w:t>.</w:t>
      </w:r>
    </w:p>
    <w:p w14:paraId="3DA81AA0" w14:textId="1CD700DB" w:rsidR="007856F9" w:rsidRPr="00F606F8" w:rsidRDefault="007856F9" w:rsidP="001D44A5">
      <w:pPr>
        <w:spacing w:after="0" w:line="240" w:lineRule="auto"/>
        <w:contextualSpacing/>
        <w:jc w:val="both"/>
        <w:rPr>
          <w:rFonts w:asciiTheme="minorHAnsi" w:hAnsiTheme="minorHAnsi" w:cstheme="minorHAnsi"/>
          <w:color w:val="808080" w:themeColor="background1" w:themeShade="80"/>
          <w:sz w:val="24"/>
          <w:szCs w:val="24"/>
          <w:lang w:val="es-CO"/>
        </w:rPr>
      </w:pPr>
      <w:proofErr w:type="gramStart"/>
      <w:r w:rsidRPr="00F606F8">
        <w:rPr>
          <w:rFonts w:asciiTheme="minorHAnsi" w:hAnsiTheme="minorHAnsi" w:cstheme="minorHAnsi"/>
          <w:b/>
          <w:bCs/>
          <w:color w:val="808080" w:themeColor="background1" w:themeShade="80"/>
          <w:sz w:val="24"/>
          <w:szCs w:val="24"/>
          <w:lang w:val="es-CO"/>
        </w:rPr>
        <w:t>t</w:t>
      </w:r>
      <w:proofErr w:type="gramEnd"/>
      <w:r w:rsidRPr="00F606F8">
        <w:rPr>
          <w:rFonts w:asciiTheme="minorHAnsi" w:hAnsiTheme="minorHAnsi" w:cstheme="minorHAnsi"/>
          <w:b/>
          <w:bCs/>
          <w:color w:val="808080" w:themeColor="background1" w:themeShade="80"/>
          <w:sz w:val="24"/>
          <w:szCs w:val="24"/>
          <w:lang w:val="es-CO"/>
        </w:rPr>
        <w:t xml:space="preserve">: </w:t>
      </w:r>
      <w:r w:rsidRPr="00F606F8">
        <w:rPr>
          <w:rFonts w:asciiTheme="minorHAnsi" w:hAnsiTheme="minorHAnsi" w:cstheme="minorHAnsi"/>
          <w:color w:val="808080" w:themeColor="background1" w:themeShade="80"/>
          <w:sz w:val="24"/>
          <w:szCs w:val="24"/>
          <w:lang w:val="es-CO"/>
        </w:rPr>
        <w:t>Período, para el per</w:t>
      </w:r>
      <w:r w:rsidR="002B5371">
        <w:rPr>
          <w:rFonts w:asciiTheme="minorHAnsi" w:hAnsiTheme="minorHAnsi" w:cstheme="minorHAnsi"/>
          <w:color w:val="808080" w:themeColor="background1" w:themeShade="80"/>
          <w:sz w:val="24"/>
          <w:szCs w:val="24"/>
          <w:lang w:val="es-CO"/>
        </w:rPr>
        <w:t>í</w:t>
      </w:r>
      <w:r w:rsidRPr="00F606F8">
        <w:rPr>
          <w:rFonts w:asciiTheme="minorHAnsi" w:hAnsiTheme="minorHAnsi" w:cstheme="minorHAnsi"/>
          <w:color w:val="808080" w:themeColor="background1" w:themeShade="80"/>
          <w:sz w:val="24"/>
          <w:szCs w:val="24"/>
          <w:lang w:val="es-CO"/>
        </w:rPr>
        <w:t>odo se recomienda que sea anual (medido semestralmente).</w:t>
      </w:r>
    </w:p>
    <w:p w14:paraId="06EAB08F" w14:textId="77777777" w:rsidR="00561A42" w:rsidRPr="00F606F8" w:rsidRDefault="00561A42" w:rsidP="001D44A5">
      <w:pPr>
        <w:spacing w:after="0" w:line="240" w:lineRule="auto"/>
        <w:contextualSpacing/>
        <w:jc w:val="both"/>
        <w:rPr>
          <w:rFonts w:asciiTheme="minorHAnsi" w:hAnsiTheme="minorHAnsi" w:cstheme="minorHAnsi"/>
          <w:color w:val="767171" w:themeColor="background2" w:themeShade="80"/>
          <w:sz w:val="24"/>
          <w:szCs w:val="24"/>
        </w:rPr>
      </w:pPr>
    </w:p>
    <w:p w14:paraId="3CCC0F7D" w14:textId="77777777" w:rsidR="00906BC2" w:rsidRPr="00F606F8" w:rsidRDefault="00906BC2" w:rsidP="001D44A5">
      <w:pPr>
        <w:spacing w:after="0" w:line="240" w:lineRule="auto"/>
        <w:contextualSpacing/>
        <w:jc w:val="both"/>
        <w:rPr>
          <w:rFonts w:ascii="Bookman Old Style" w:eastAsiaTheme="minorHAnsi" w:hAnsi="Bookman Old Style" w:cstheme="minorHAnsi"/>
          <w:b/>
          <w:bCs/>
          <w:color w:val="C00000"/>
          <w:sz w:val="24"/>
          <w:szCs w:val="24"/>
          <w:lang w:val="es-CO"/>
        </w:rPr>
      </w:pPr>
    </w:p>
    <w:p w14:paraId="3BFF7F92" w14:textId="68BD2F4A" w:rsidR="00F43056" w:rsidRPr="00F606F8" w:rsidRDefault="00F43056" w:rsidP="00800588">
      <w:pPr>
        <w:pStyle w:val="Estilo2"/>
        <w:spacing w:before="0" w:after="0" w:line="240" w:lineRule="auto"/>
        <w:ind w:left="426"/>
        <w:contextualSpacing/>
        <w:jc w:val="left"/>
        <w:rPr>
          <w:rFonts w:ascii="Bookman Old Style" w:hAnsi="Bookman Old Style"/>
          <w:b w:val="0"/>
          <w:bCs w:val="0"/>
          <w:sz w:val="24"/>
          <w:szCs w:val="24"/>
        </w:rPr>
      </w:pPr>
      <w:bookmarkStart w:id="43" w:name="_Toc44449138"/>
      <w:r w:rsidRPr="00F606F8">
        <w:rPr>
          <w:rFonts w:ascii="Bookman Old Style" w:hAnsi="Bookman Old Style"/>
          <w:sz w:val="24"/>
          <w:szCs w:val="24"/>
        </w:rPr>
        <w:t>Informes</w:t>
      </w:r>
      <w:bookmarkEnd w:id="43"/>
      <w:r w:rsidRPr="00F606F8">
        <w:rPr>
          <w:rFonts w:ascii="Bookman Old Style" w:hAnsi="Bookman Old Style"/>
          <w:sz w:val="24"/>
          <w:szCs w:val="24"/>
        </w:rPr>
        <w:t xml:space="preserve"> </w:t>
      </w:r>
    </w:p>
    <w:p w14:paraId="747D105A" w14:textId="77777777" w:rsidR="00F43056" w:rsidRPr="00F606F8" w:rsidRDefault="00F43056" w:rsidP="001D44A5">
      <w:pPr>
        <w:spacing w:after="0" w:line="240" w:lineRule="auto"/>
        <w:contextualSpacing/>
        <w:jc w:val="both"/>
        <w:rPr>
          <w:rFonts w:ascii="Bookman Old Style" w:eastAsiaTheme="minorHAnsi" w:hAnsi="Bookman Old Style" w:cstheme="minorHAnsi"/>
          <w:b/>
          <w:bCs/>
          <w:color w:val="C00000"/>
          <w:sz w:val="24"/>
          <w:szCs w:val="24"/>
          <w:lang w:val="es-CO"/>
        </w:rPr>
      </w:pPr>
    </w:p>
    <w:p w14:paraId="0D7D3539" w14:textId="5412A54C" w:rsidR="00404109" w:rsidRPr="00F606F8" w:rsidRDefault="0064333C" w:rsidP="001D44A5">
      <w:pPr>
        <w:spacing w:after="0" w:line="240" w:lineRule="auto"/>
        <w:contextualSpacing/>
        <w:jc w:val="both"/>
        <w:rPr>
          <w:rFonts w:asciiTheme="minorHAnsi" w:hAnsiTheme="minorHAnsi" w:cstheme="minorHAnsi"/>
          <w:color w:val="808080" w:themeColor="background1" w:themeShade="80"/>
          <w:sz w:val="24"/>
          <w:szCs w:val="24"/>
        </w:rPr>
      </w:pPr>
      <w:r>
        <w:rPr>
          <w:rFonts w:asciiTheme="minorHAnsi" w:hAnsiTheme="minorHAnsi" w:cstheme="minorHAnsi"/>
          <w:color w:val="808080" w:themeColor="background1" w:themeShade="80"/>
          <w:sz w:val="24"/>
          <w:szCs w:val="24"/>
        </w:rPr>
        <w:t>Finalmente, e</w:t>
      </w:r>
      <w:r w:rsidR="00DF303C">
        <w:rPr>
          <w:rFonts w:asciiTheme="minorHAnsi" w:hAnsiTheme="minorHAnsi" w:cstheme="minorHAnsi"/>
          <w:color w:val="808080" w:themeColor="background1" w:themeShade="80"/>
          <w:sz w:val="24"/>
          <w:szCs w:val="24"/>
        </w:rPr>
        <w:t xml:space="preserve">n el marco de la ejecución del Plan de Austeridad del </w:t>
      </w:r>
      <w:r w:rsidR="007B1739">
        <w:rPr>
          <w:rFonts w:asciiTheme="minorHAnsi" w:hAnsiTheme="minorHAnsi" w:cstheme="minorHAnsi"/>
          <w:color w:val="808080" w:themeColor="background1" w:themeShade="80"/>
          <w:sz w:val="24"/>
          <w:szCs w:val="24"/>
        </w:rPr>
        <w:t>Gasto</w:t>
      </w:r>
      <w:r w:rsidR="00DF303C">
        <w:rPr>
          <w:rFonts w:asciiTheme="minorHAnsi" w:hAnsiTheme="minorHAnsi" w:cstheme="minorHAnsi"/>
          <w:color w:val="808080" w:themeColor="background1" w:themeShade="80"/>
          <w:sz w:val="24"/>
          <w:szCs w:val="24"/>
        </w:rPr>
        <w:t xml:space="preserve">, y </w:t>
      </w:r>
      <w:r w:rsidR="00FE4B75">
        <w:rPr>
          <w:rFonts w:asciiTheme="minorHAnsi" w:hAnsiTheme="minorHAnsi" w:cstheme="minorHAnsi"/>
          <w:color w:val="808080" w:themeColor="background1" w:themeShade="80"/>
          <w:sz w:val="24"/>
          <w:szCs w:val="24"/>
        </w:rPr>
        <w:t>para</w:t>
      </w:r>
      <w:r w:rsidR="00DF303C">
        <w:rPr>
          <w:rFonts w:asciiTheme="minorHAnsi" w:hAnsiTheme="minorHAnsi" w:cstheme="minorHAnsi"/>
          <w:color w:val="808080" w:themeColor="background1" w:themeShade="80"/>
          <w:sz w:val="24"/>
          <w:szCs w:val="24"/>
        </w:rPr>
        <w:t xml:space="preserve"> elaborar e</w:t>
      </w:r>
      <w:r w:rsidR="00DB0A3E">
        <w:rPr>
          <w:rFonts w:asciiTheme="minorHAnsi" w:hAnsiTheme="minorHAnsi" w:cstheme="minorHAnsi"/>
          <w:color w:val="808080" w:themeColor="background1" w:themeShade="80"/>
          <w:sz w:val="24"/>
          <w:szCs w:val="24"/>
        </w:rPr>
        <w:t xml:space="preserve">l informe </w:t>
      </w:r>
      <w:r w:rsidR="00DF303C">
        <w:rPr>
          <w:rFonts w:asciiTheme="minorHAnsi" w:hAnsiTheme="minorHAnsi" w:cstheme="minorHAnsi"/>
          <w:color w:val="808080" w:themeColor="background1" w:themeShade="80"/>
          <w:sz w:val="24"/>
          <w:szCs w:val="24"/>
        </w:rPr>
        <w:t xml:space="preserve">de </w:t>
      </w:r>
      <w:r w:rsidR="00404109" w:rsidRPr="00F606F8">
        <w:rPr>
          <w:rFonts w:asciiTheme="minorHAnsi" w:hAnsiTheme="minorHAnsi" w:cstheme="minorHAnsi"/>
          <w:color w:val="808080" w:themeColor="background1" w:themeShade="80"/>
          <w:sz w:val="24"/>
          <w:szCs w:val="24"/>
        </w:rPr>
        <w:t xml:space="preserve">cumplimiento del </w:t>
      </w:r>
      <w:r w:rsidR="00DF303C">
        <w:rPr>
          <w:rFonts w:asciiTheme="minorHAnsi" w:hAnsiTheme="minorHAnsi" w:cstheme="minorHAnsi"/>
          <w:color w:val="808080" w:themeColor="background1" w:themeShade="80"/>
          <w:sz w:val="24"/>
          <w:szCs w:val="24"/>
        </w:rPr>
        <w:t>mismo</w:t>
      </w:r>
      <w:r w:rsidR="00252D4E">
        <w:rPr>
          <w:rFonts w:asciiTheme="minorHAnsi" w:hAnsiTheme="minorHAnsi" w:cstheme="minorHAnsi"/>
          <w:color w:val="808080" w:themeColor="background1" w:themeShade="80"/>
          <w:sz w:val="24"/>
          <w:szCs w:val="24"/>
        </w:rPr>
        <w:t xml:space="preserve">, </w:t>
      </w:r>
      <w:r w:rsidR="00FE4B75">
        <w:rPr>
          <w:rFonts w:asciiTheme="minorHAnsi" w:hAnsiTheme="minorHAnsi" w:cstheme="minorHAnsi"/>
          <w:color w:val="808080" w:themeColor="background1" w:themeShade="80"/>
          <w:sz w:val="24"/>
          <w:szCs w:val="24"/>
        </w:rPr>
        <w:t>se hará de</w:t>
      </w:r>
      <w:r w:rsidR="00DF303C">
        <w:rPr>
          <w:rFonts w:asciiTheme="minorHAnsi" w:hAnsiTheme="minorHAnsi" w:cstheme="minorHAnsi"/>
          <w:color w:val="808080" w:themeColor="background1" w:themeShade="80"/>
          <w:sz w:val="24"/>
          <w:szCs w:val="24"/>
        </w:rPr>
        <w:t xml:space="preserve"> la siguiente manera</w:t>
      </w:r>
      <w:r w:rsidR="003E44ED">
        <w:rPr>
          <w:rFonts w:asciiTheme="minorHAnsi" w:hAnsiTheme="minorHAnsi" w:cstheme="minorHAnsi"/>
          <w:color w:val="808080" w:themeColor="background1" w:themeShade="80"/>
          <w:sz w:val="24"/>
          <w:szCs w:val="24"/>
        </w:rPr>
        <w:t>:</w:t>
      </w:r>
    </w:p>
    <w:p w14:paraId="202216A2" w14:textId="77777777" w:rsidR="002B5371" w:rsidRDefault="002B5371" w:rsidP="001D44A5">
      <w:pPr>
        <w:spacing w:after="0" w:line="240" w:lineRule="auto"/>
        <w:contextualSpacing/>
        <w:jc w:val="both"/>
        <w:rPr>
          <w:rFonts w:ascii="Bookman Old Style" w:eastAsiaTheme="minorHAnsi" w:hAnsi="Bookman Old Style" w:cstheme="minorHAnsi"/>
          <w:b/>
          <w:bCs/>
          <w:color w:val="C00000"/>
          <w:sz w:val="24"/>
          <w:szCs w:val="24"/>
          <w:lang w:val="es-CO"/>
        </w:rPr>
      </w:pPr>
    </w:p>
    <w:p w14:paraId="0B82EC0B" w14:textId="45D8707D" w:rsidR="00F43056" w:rsidRPr="00F606F8" w:rsidRDefault="00DF303C" w:rsidP="001D44A5">
      <w:pPr>
        <w:spacing w:after="0" w:line="240" w:lineRule="auto"/>
        <w:contextualSpacing/>
        <w:jc w:val="both"/>
        <w:rPr>
          <w:rFonts w:asciiTheme="minorHAnsi" w:hAnsiTheme="minorHAnsi" w:cstheme="minorHAnsi"/>
          <w:b/>
          <w:bCs/>
          <w:color w:val="C00000"/>
          <w:sz w:val="24"/>
          <w:szCs w:val="24"/>
        </w:rPr>
      </w:pPr>
      <w:r>
        <w:rPr>
          <w:rFonts w:ascii="Bookman Old Style" w:eastAsiaTheme="minorHAnsi" w:hAnsi="Bookman Old Style" w:cstheme="minorHAnsi"/>
          <w:b/>
          <w:bCs/>
          <w:color w:val="C00000"/>
          <w:sz w:val="24"/>
          <w:szCs w:val="24"/>
          <w:lang w:val="es-CO"/>
        </w:rPr>
        <w:t xml:space="preserve">7.1. </w:t>
      </w:r>
      <w:r w:rsidR="008C728A" w:rsidRPr="00F606F8">
        <w:rPr>
          <w:rFonts w:ascii="Bookman Old Style" w:eastAsiaTheme="minorHAnsi" w:hAnsi="Bookman Old Style" w:cstheme="minorHAnsi"/>
          <w:b/>
          <w:bCs/>
          <w:color w:val="C00000"/>
          <w:sz w:val="24"/>
          <w:szCs w:val="24"/>
          <w:lang w:val="es-CO"/>
        </w:rPr>
        <w:t>Reporte</w:t>
      </w:r>
      <w:r w:rsidR="008C728A" w:rsidRPr="00F606F8">
        <w:rPr>
          <w:rFonts w:asciiTheme="minorHAnsi" w:hAnsiTheme="minorHAnsi" w:cstheme="minorHAnsi"/>
          <w:b/>
          <w:bCs/>
          <w:color w:val="C00000"/>
          <w:sz w:val="24"/>
          <w:szCs w:val="24"/>
        </w:rPr>
        <w:t xml:space="preserve"> </w:t>
      </w:r>
      <w:r w:rsidR="008C728A" w:rsidRPr="00F606F8">
        <w:rPr>
          <w:rFonts w:ascii="Bookman Old Style" w:eastAsiaTheme="minorHAnsi" w:hAnsi="Bookman Old Style" w:cstheme="minorHAnsi"/>
          <w:b/>
          <w:bCs/>
          <w:color w:val="C00000"/>
          <w:sz w:val="24"/>
          <w:szCs w:val="24"/>
          <w:lang w:val="es-CO"/>
        </w:rPr>
        <w:t>primer informe</w:t>
      </w:r>
      <w:r w:rsidR="00DB0A3E">
        <w:rPr>
          <w:rFonts w:ascii="Bookman Old Style" w:eastAsiaTheme="minorHAnsi" w:hAnsi="Bookman Old Style" w:cstheme="minorHAnsi"/>
          <w:b/>
          <w:bCs/>
          <w:color w:val="C00000"/>
          <w:sz w:val="24"/>
          <w:szCs w:val="24"/>
          <w:lang w:val="es-CO"/>
        </w:rPr>
        <w:t xml:space="preserve"> 2020</w:t>
      </w:r>
    </w:p>
    <w:p w14:paraId="024FB91A" w14:textId="477CD2CB" w:rsidR="00CE1D4B" w:rsidRPr="00F606F8" w:rsidRDefault="00CE1D4B" w:rsidP="001D44A5">
      <w:pPr>
        <w:spacing w:after="0" w:line="240" w:lineRule="auto"/>
        <w:contextualSpacing/>
        <w:jc w:val="both"/>
        <w:rPr>
          <w:rFonts w:asciiTheme="minorHAnsi" w:hAnsiTheme="minorHAnsi" w:cstheme="minorHAnsi"/>
          <w:color w:val="767171" w:themeColor="background2" w:themeShade="80"/>
          <w:sz w:val="24"/>
          <w:szCs w:val="24"/>
        </w:rPr>
      </w:pPr>
    </w:p>
    <w:p w14:paraId="1AAF8001" w14:textId="2A41157E" w:rsidR="00CE1D4B" w:rsidRPr="00F606F8" w:rsidRDefault="00DB0A3E" w:rsidP="001D44A5">
      <w:pPr>
        <w:spacing w:after="0" w:line="240" w:lineRule="auto"/>
        <w:contextualSpacing/>
        <w:jc w:val="both"/>
        <w:rPr>
          <w:rFonts w:asciiTheme="minorHAnsi" w:hAnsiTheme="minorHAnsi" w:cstheme="minorHAnsi"/>
          <w:color w:val="808080" w:themeColor="background1" w:themeShade="80"/>
          <w:sz w:val="24"/>
          <w:szCs w:val="24"/>
        </w:rPr>
      </w:pPr>
      <w:r>
        <w:rPr>
          <w:rFonts w:asciiTheme="minorHAnsi" w:hAnsiTheme="minorHAnsi" w:cstheme="minorHAnsi"/>
          <w:color w:val="808080" w:themeColor="background1" w:themeShade="80"/>
          <w:sz w:val="24"/>
          <w:szCs w:val="24"/>
        </w:rPr>
        <w:t>La siguiente tabla</w:t>
      </w:r>
      <w:r w:rsidR="00CE1D4B" w:rsidRPr="00F606F8">
        <w:rPr>
          <w:rFonts w:asciiTheme="minorHAnsi" w:hAnsiTheme="minorHAnsi" w:cstheme="minorHAnsi"/>
          <w:color w:val="808080" w:themeColor="background1" w:themeShade="80"/>
          <w:sz w:val="24"/>
          <w:szCs w:val="24"/>
        </w:rPr>
        <w:t xml:space="preserve"> solo será utilizad</w:t>
      </w:r>
      <w:r>
        <w:rPr>
          <w:rFonts w:asciiTheme="minorHAnsi" w:hAnsiTheme="minorHAnsi" w:cstheme="minorHAnsi"/>
          <w:color w:val="808080" w:themeColor="background1" w:themeShade="80"/>
          <w:sz w:val="24"/>
          <w:szCs w:val="24"/>
        </w:rPr>
        <w:t xml:space="preserve">a </w:t>
      </w:r>
      <w:r w:rsidR="00CE1D4B" w:rsidRPr="00F606F8">
        <w:rPr>
          <w:rFonts w:asciiTheme="minorHAnsi" w:hAnsiTheme="minorHAnsi" w:cstheme="minorHAnsi"/>
          <w:color w:val="808080" w:themeColor="background1" w:themeShade="80"/>
          <w:sz w:val="24"/>
          <w:szCs w:val="24"/>
        </w:rPr>
        <w:t xml:space="preserve">para el primer informe </w:t>
      </w:r>
      <w:r w:rsidR="006741C6">
        <w:rPr>
          <w:rFonts w:asciiTheme="minorHAnsi" w:hAnsiTheme="minorHAnsi" w:cstheme="minorHAnsi"/>
          <w:color w:val="808080" w:themeColor="background1" w:themeShade="80"/>
          <w:sz w:val="24"/>
          <w:szCs w:val="24"/>
        </w:rPr>
        <w:t xml:space="preserve">semestral </w:t>
      </w:r>
      <w:r w:rsidR="00CE1D4B" w:rsidRPr="00F606F8">
        <w:rPr>
          <w:rFonts w:asciiTheme="minorHAnsi" w:hAnsiTheme="minorHAnsi" w:cstheme="minorHAnsi"/>
          <w:color w:val="808080" w:themeColor="background1" w:themeShade="80"/>
          <w:sz w:val="24"/>
          <w:szCs w:val="24"/>
        </w:rPr>
        <w:t>correspondiente al per</w:t>
      </w:r>
      <w:r w:rsidR="00B43DCE">
        <w:rPr>
          <w:rFonts w:asciiTheme="minorHAnsi" w:hAnsiTheme="minorHAnsi" w:cstheme="minorHAnsi"/>
          <w:color w:val="808080" w:themeColor="background1" w:themeShade="80"/>
          <w:sz w:val="24"/>
          <w:szCs w:val="24"/>
        </w:rPr>
        <w:t>í</w:t>
      </w:r>
      <w:r w:rsidR="00CE1D4B" w:rsidRPr="00F606F8">
        <w:rPr>
          <w:rFonts w:asciiTheme="minorHAnsi" w:hAnsiTheme="minorHAnsi" w:cstheme="minorHAnsi"/>
          <w:color w:val="808080" w:themeColor="background1" w:themeShade="80"/>
          <w:sz w:val="24"/>
          <w:szCs w:val="24"/>
        </w:rPr>
        <w:t xml:space="preserve">odo de enero a junio de 2020, que contiene la información de los gastos </w:t>
      </w:r>
      <w:r w:rsidR="00DD3605">
        <w:rPr>
          <w:rFonts w:asciiTheme="minorHAnsi" w:hAnsiTheme="minorHAnsi" w:cstheme="minorHAnsi"/>
          <w:color w:val="808080" w:themeColor="background1" w:themeShade="80"/>
          <w:sz w:val="24"/>
          <w:szCs w:val="24"/>
        </w:rPr>
        <w:t>seleccionados</w:t>
      </w:r>
      <w:r w:rsidR="00CE1D4B" w:rsidRPr="00F606F8">
        <w:rPr>
          <w:rFonts w:asciiTheme="minorHAnsi" w:hAnsiTheme="minorHAnsi" w:cstheme="minorHAnsi"/>
          <w:color w:val="808080" w:themeColor="background1" w:themeShade="80"/>
          <w:sz w:val="24"/>
          <w:szCs w:val="24"/>
        </w:rPr>
        <w:t xml:space="preserve"> y su</w:t>
      </w:r>
      <w:r w:rsidR="00DC5B3B">
        <w:rPr>
          <w:rFonts w:asciiTheme="minorHAnsi" w:hAnsiTheme="minorHAnsi" w:cstheme="minorHAnsi"/>
          <w:color w:val="808080" w:themeColor="background1" w:themeShade="80"/>
          <w:sz w:val="24"/>
          <w:szCs w:val="24"/>
        </w:rPr>
        <w:t>s</w:t>
      </w:r>
      <w:r w:rsidR="00CE1D4B" w:rsidRPr="00F606F8">
        <w:rPr>
          <w:rFonts w:asciiTheme="minorHAnsi" w:hAnsiTheme="minorHAnsi" w:cstheme="minorHAnsi"/>
          <w:color w:val="808080" w:themeColor="background1" w:themeShade="80"/>
          <w:sz w:val="24"/>
          <w:szCs w:val="24"/>
        </w:rPr>
        <w:t xml:space="preserve"> correspondiente</w:t>
      </w:r>
      <w:r w:rsidR="00DC5B3B">
        <w:rPr>
          <w:rFonts w:asciiTheme="minorHAnsi" w:hAnsiTheme="minorHAnsi" w:cstheme="minorHAnsi"/>
          <w:color w:val="808080" w:themeColor="background1" w:themeShade="80"/>
          <w:sz w:val="24"/>
          <w:szCs w:val="24"/>
        </w:rPr>
        <w:t>s</w:t>
      </w:r>
      <w:r w:rsidR="00B70042">
        <w:rPr>
          <w:rFonts w:asciiTheme="minorHAnsi" w:hAnsiTheme="minorHAnsi" w:cstheme="minorHAnsi"/>
          <w:color w:val="808080" w:themeColor="background1" w:themeShade="80"/>
          <w:sz w:val="24"/>
          <w:szCs w:val="24"/>
        </w:rPr>
        <w:t xml:space="preserve"> ejecuciones y</w:t>
      </w:r>
      <w:r w:rsidR="00CE1D4B" w:rsidRPr="00F606F8">
        <w:rPr>
          <w:rFonts w:asciiTheme="minorHAnsi" w:hAnsiTheme="minorHAnsi" w:cstheme="minorHAnsi"/>
          <w:color w:val="808080" w:themeColor="background1" w:themeShade="80"/>
          <w:sz w:val="24"/>
          <w:szCs w:val="24"/>
        </w:rPr>
        <w:t xml:space="preserve"> </w:t>
      </w:r>
      <w:r w:rsidR="00DC5B3B">
        <w:rPr>
          <w:rFonts w:asciiTheme="minorHAnsi" w:hAnsiTheme="minorHAnsi" w:cstheme="minorHAnsi"/>
          <w:color w:val="808080" w:themeColor="background1" w:themeShade="80"/>
          <w:sz w:val="24"/>
          <w:szCs w:val="24"/>
        </w:rPr>
        <w:t>giros</w:t>
      </w:r>
      <w:r w:rsidR="00CE1D4B" w:rsidRPr="00F606F8">
        <w:rPr>
          <w:rFonts w:asciiTheme="minorHAnsi" w:hAnsiTheme="minorHAnsi" w:cstheme="minorHAnsi"/>
          <w:color w:val="808080" w:themeColor="background1" w:themeShade="80"/>
          <w:sz w:val="24"/>
          <w:szCs w:val="24"/>
        </w:rPr>
        <w:t xml:space="preserve"> </w:t>
      </w:r>
      <w:r>
        <w:rPr>
          <w:rFonts w:asciiTheme="minorHAnsi" w:hAnsiTheme="minorHAnsi" w:cstheme="minorHAnsi"/>
          <w:color w:val="808080" w:themeColor="background1" w:themeShade="80"/>
          <w:sz w:val="24"/>
          <w:szCs w:val="24"/>
        </w:rPr>
        <w:t>presupuestal</w:t>
      </w:r>
      <w:r w:rsidR="00DC5B3B">
        <w:rPr>
          <w:rFonts w:asciiTheme="minorHAnsi" w:hAnsiTheme="minorHAnsi" w:cstheme="minorHAnsi"/>
          <w:color w:val="808080" w:themeColor="background1" w:themeShade="80"/>
          <w:sz w:val="24"/>
          <w:szCs w:val="24"/>
        </w:rPr>
        <w:t>es</w:t>
      </w:r>
      <w:r w:rsidR="00CE1D4B" w:rsidRPr="00F606F8">
        <w:rPr>
          <w:rFonts w:asciiTheme="minorHAnsi" w:hAnsiTheme="minorHAnsi" w:cstheme="minorHAnsi"/>
          <w:color w:val="808080" w:themeColor="background1" w:themeShade="80"/>
          <w:sz w:val="24"/>
          <w:szCs w:val="24"/>
        </w:rPr>
        <w:t>:</w:t>
      </w:r>
    </w:p>
    <w:p w14:paraId="68A1031A" w14:textId="0400DD68" w:rsidR="00DB0A3E" w:rsidRDefault="00DB0A3E" w:rsidP="001D44A5">
      <w:pPr>
        <w:spacing w:after="0" w:line="240" w:lineRule="auto"/>
        <w:contextualSpacing/>
        <w:jc w:val="both"/>
        <w:rPr>
          <w:rFonts w:asciiTheme="minorHAnsi" w:hAnsiTheme="minorHAnsi" w:cstheme="minorHAnsi"/>
          <w:color w:val="767171" w:themeColor="background2" w:themeShade="80"/>
          <w:sz w:val="24"/>
          <w:szCs w:val="24"/>
        </w:rPr>
      </w:pPr>
    </w:p>
    <w:p w14:paraId="303A93E8" w14:textId="5248FCCD" w:rsidR="00DB0A3E" w:rsidRDefault="00DB0A3E" w:rsidP="001D44A5">
      <w:pPr>
        <w:spacing w:after="0" w:line="240" w:lineRule="auto"/>
        <w:contextualSpacing/>
        <w:jc w:val="both"/>
        <w:rPr>
          <w:rFonts w:asciiTheme="minorHAnsi" w:hAnsiTheme="minorHAnsi" w:cstheme="minorHAnsi"/>
          <w:color w:val="767171" w:themeColor="background2" w:themeShade="80"/>
          <w:sz w:val="24"/>
          <w:szCs w:val="24"/>
        </w:rPr>
      </w:pPr>
    </w:p>
    <w:p w14:paraId="5517364A" w14:textId="105350AC" w:rsidR="00DB0A3E" w:rsidRPr="001258B1" w:rsidRDefault="00657BF3" w:rsidP="001258B1">
      <w:pPr>
        <w:pStyle w:val="Caption"/>
        <w:jc w:val="center"/>
        <w:rPr>
          <w:rFonts w:asciiTheme="minorHAnsi" w:hAnsiTheme="minorHAnsi" w:cstheme="minorHAnsi"/>
          <w:i w:val="0"/>
          <w:iCs w:val="0"/>
          <w:color w:val="222A35" w:themeColor="text2" w:themeShade="80"/>
          <w:sz w:val="24"/>
          <w:szCs w:val="24"/>
        </w:rPr>
      </w:pPr>
      <w:bookmarkStart w:id="44" w:name="_Toc44443096"/>
      <w:bookmarkStart w:id="45" w:name="_Toc44449161"/>
      <w:r w:rsidRPr="001258B1">
        <w:rPr>
          <w:i w:val="0"/>
          <w:iCs w:val="0"/>
          <w:color w:val="222A35" w:themeColor="text2" w:themeShade="80"/>
        </w:rPr>
        <w:t xml:space="preserve">Tabla </w:t>
      </w:r>
      <w:r w:rsidRPr="001258B1">
        <w:rPr>
          <w:i w:val="0"/>
          <w:iCs w:val="0"/>
          <w:color w:val="222A35" w:themeColor="text2" w:themeShade="80"/>
        </w:rPr>
        <w:fldChar w:fldCharType="begin"/>
      </w:r>
      <w:r w:rsidRPr="001258B1">
        <w:rPr>
          <w:i w:val="0"/>
          <w:iCs w:val="0"/>
          <w:color w:val="222A35" w:themeColor="text2" w:themeShade="80"/>
        </w:rPr>
        <w:instrText xml:space="preserve"> SEQ Tabla \* ARABIC </w:instrText>
      </w:r>
      <w:r w:rsidRPr="001258B1">
        <w:rPr>
          <w:i w:val="0"/>
          <w:iCs w:val="0"/>
          <w:color w:val="222A35" w:themeColor="text2" w:themeShade="80"/>
        </w:rPr>
        <w:fldChar w:fldCharType="separate"/>
      </w:r>
      <w:r w:rsidR="00FE4B75">
        <w:rPr>
          <w:i w:val="0"/>
          <w:iCs w:val="0"/>
          <w:noProof/>
          <w:color w:val="222A35" w:themeColor="text2" w:themeShade="80"/>
        </w:rPr>
        <w:t>1</w:t>
      </w:r>
      <w:r w:rsidRPr="001258B1">
        <w:rPr>
          <w:i w:val="0"/>
          <w:iCs w:val="0"/>
          <w:color w:val="222A35" w:themeColor="text2" w:themeShade="80"/>
        </w:rPr>
        <w:fldChar w:fldCharType="end"/>
      </w:r>
      <w:r w:rsidRPr="001258B1">
        <w:rPr>
          <w:i w:val="0"/>
          <w:iCs w:val="0"/>
          <w:color w:val="222A35" w:themeColor="text2" w:themeShade="80"/>
        </w:rPr>
        <w:t xml:space="preserve"> Reporte Primer Informe Semestral 2020</w:t>
      </w:r>
      <w:bookmarkEnd w:id="44"/>
      <w:bookmarkEnd w:id="45"/>
    </w:p>
    <w:tbl>
      <w:tblPr>
        <w:tblStyle w:val="TableGridLight"/>
        <w:tblW w:w="9345" w:type="dxa"/>
        <w:tblLook w:val="04A0" w:firstRow="1" w:lastRow="0" w:firstColumn="1" w:lastColumn="0" w:noHBand="0" w:noVBand="1"/>
      </w:tblPr>
      <w:tblGrid>
        <w:gridCol w:w="4390"/>
        <w:gridCol w:w="2477"/>
        <w:gridCol w:w="2478"/>
      </w:tblGrid>
      <w:tr w:rsidR="008D494A" w:rsidRPr="004E3F0D" w14:paraId="54C4F0D9" w14:textId="77777777" w:rsidTr="008D494A">
        <w:trPr>
          <w:trHeight w:val="532"/>
          <w:tblHeader/>
        </w:trPr>
        <w:tc>
          <w:tcPr>
            <w:tcW w:w="4390" w:type="dxa"/>
            <w:vAlign w:val="center"/>
          </w:tcPr>
          <w:p w14:paraId="58AFE1B8" w14:textId="5213280E" w:rsidR="008D494A" w:rsidRPr="004E3F0D" w:rsidRDefault="008D494A" w:rsidP="001D44A5">
            <w:pPr>
              <w:contextualSpacing/>
              <w:jc w:val="center"/>
              <w:rPr>
                <w:rFonts w:asciiTheme="minorHAnsi" w:hAnsiTheme="minorHAnsi" w:cstheme="minorHAnsi"/>
                <w:b/>
                <w:bCs/>
                <w:color w:val="C00000"/>
              </w:rPr>
            </w:pPr>
            <w:r w:rsidRPr="004E3F0D">
              <w:rPr>
                <w:rFonts w:asciiTheme="minorHAnsi" w:hAnsiTheme="minorHAnsi" w:cstheme="minorHAnsi"/>
                <w:b/>
                <w:bCs/>
                <w:color w:val="C00000"/>
              </w:rPr>
              <w:t>Rubros</w:t>
            </w:r>
          </w:p>
        </w:tc>
        <w:tc>
          <w:tcPr>
            <w:tcW w:w="2477" w:type="dxa"/>
          </w:tcPr>
          <w:p w14:paraId="71E5D262" w14:textId="0CB7604A" w:rsidR="008D494A" w:rsidRDefault="008D494A" w:rsidP="001D44A5">
            <w:pPr>
              <w:contextualSpacing/>
              <w:jc w:val="center"/>
              <w:rPr>
                <w:rFonts w:asciiTheme="minorHAnsi" w:hAnsiTheme="minorHAnsi" w:cstheme="minorHAnsi"/>
                <w:b/>
                <w:bCs/>
                <w:color w:val="C00000"/>
              </w:rPr>
            </w:pPr>
            <w:r>
              <w:rPr>
                <w:rFonts w:asciiTheme="minorHAnsi" w:hAnsiTheme="minorHAnsi" w:cstheme="minorHAnsi"/>
                <w:b/>
                <w:bCs/>
                <w:color w:val="C00000"/>
              </w:rPr>
              <w:t>Ejecución</w:t>
            </w:r>
            <w:r w:rsidRPr="004E3F0D">
              <w:rPr>
                <w:rFonts w:asciiTheme="minorHAnsi" w:hAnsiTheme="minorHAnsi" w:cstheme="minorHAnsi"/>
                <w:b/>
                <w:bCs/>
                <w:color w:val="C00000"/>
              </w:rPr>
              <w:t xml:space="preserve"> presupuestal del 1 de enero al 30 de junio de 2020</w:t>
            </w:r>
          </w:p>
        </w:tc>
        <w:tc>
          <w:tcPr>
            <w:tcW w:w="2478" w:type="dxa"/>
            <w:vAlign w:val="center"/>
          </w:tcPr>
          <w:p w14:paraId="0A4838EA" w14:textId="4A211314" w:rsidR="008D494A" w:rsidRPr="004E3F0D" w:rsidRDefault="008D494A" w:rsidP="001D44A5">
            <w:pPr>
              <w:contextualSpacing/>
              <w:jc w:val="center"/>
              <w:rPr>
                <w:rFonts w:asciiTheme="minorHAnsi" w:hAnsiTheme="minorHAnsi" w:cstheme="minorHAnsi"/>
                <w:b/>
                <w:bCs/>
                <w:color w:val="C00000"/>
              </w:rPr>
            </w:pPr>
            <w:r>
              <w:rPr>
                <w:rFonts w:asciiTheme="minorHAnsi" w:hAnsiTheme="minorHAnsi" w:cstheme="minorHAnsi"/>
                <w:b/>
                <w:bCs/>
                <w:color w:val="C00000"/>
              </w:rPr>
              <w:t>Giros</w:t>
            </w:r>
            <w:r w:rsidRPr="004E3F0D">
              <w:rPr>
                <w:rFonts w:asciiTheme="minorHAnsi" w:hAnsiTheme="minorHAnsi" w:cstheme="minorHAnsi"/>
                <w:b/>
                <w:bCs/>
                <w:color w:val="C00000"/>
              </w:rPr>
              <w:t xml:space="preserve"> presupuestal</w:t>
            </w:r>
            <w:r>
              <w:rPr>
                <w:rFonts w:asciiTheme="minorHAnsi" w:hAnsiTheme="minorHAnsi" w:cstheme="minorHAnsi"/>
                <w:b/>
                <w:bCs/>
                <w:color w:val="C00000"/>
              </w:rPr>
              <w:t>es</w:t>
            </w:r>
            <w:r w:rsidRPr="004E3F0D">
              <w:rPr>
                <w:rFonts w:asciiTheme="minorHAnsi" w:hAnsiTheme="minorHAnsi" w:cstheme="minorHAnsi"/>
                <w:b/>
                <w:bCs/>
                <w:color w:val="C00000"/>
              </w:rPr>
              <w:t xml:space="preserve"> del 1 de enero al 30 de junio de 2020</w:t>
            </w:r>
          </w:p>
        </w:tc>
      </w:tr>
      <w:tr w:rsidR="00FE4B75" w:rsidRPr="004E3F0D" w14:paraId="418009F4" w14:textId="77777777" w:rsidTr="008D494A">
        <w:trPr>
          <w:trHeight w:val="271"/>
        </w:trPr>
        <w:tc>
          <w:tcPr>
            <w:tcW w:w="4390" w:type="dxa"/>
          </w:tcPr>
          <w:p w14:paraId="20C38696" w14:textId="19FFB152" w:rsidR="00FE4B75" w:rsidRPr="007B546A" w:rsidRDefault="00FE4B75" w:rsidP="00FE4B75">
            <w:pPr>
              <w:contextualSpacing/>
              <w:rPr>
                <w:rFonts w:asciiTheme="minorHAnsi" w:hAnsiTheme="minorHAnsi" w:cstheme="minorHAnsi"/>
                <w:color w:val="808080" w:themeColor="background1" w:themeShade="80"/>
              </w:rPr>
            </w:pPr>
            <w:r w:rsidRPr="007B546A">
              <w:rPr>
                <w:rFonts w:asciiTheme="minorHAnsi" w:hAnsiTheme="minorHAnsi" w:cstheme="minorHAnsi"/>
                <w:color w:val="808080" w:themeColor="background1" w:themeShade="80"/>
                <w:sz w:val="24"/>
                <w:szCs w:val="24"/>
                <w:lang w:val="es-CO"/>
              </w:rPr>
              <w:t>Telefonía fija</w:t>
            </w:r>
          </w:p>
        </w:tc>
        <w:tc>
          <w:tcPr>
            <w:tcW w:w="2477" w:type="dxa"/>
          </w:tcPr>
          <w:p w14:paraId="53EB1B8E" w14:textId="39574A23" w:rsidR="00FE4B75" w:rsidRPr="004E3F0D" w:rsidRDefault="00FE4B75" w:rsidP="00FE4B75">
            <w:pPr>
              <w:contextualSpacing/>
              <w:rPr>
                <w:rFonts w:asciiTheme="minorHAnsi" w:hAnsiTheme="minorHAnsi" w:cstheme="minorHAnsi"/>
                <w:color w:val="808080" w:themeColor="background1" w:themeShade="80"/>
              </w:rPr>
            </w:pPr>
            <w:r w:rsidRPr="004E3F0D">
              <w:rPr>
                <w:rFonts w:asciiTheme="minorHAnsi" w:hAnsiTheme="minorHAnsi" w:cstheme="minorHAnsi"/>
                <w:color w:val="808080" w:themeColor="background1" w:themeShade="80"/>
              </w:rPr>
              <w:t>$</w:t>
            </w:r>
            <w:r w:rsidR="00BF75D8">
              <w:rPr>
                <w:rFonts w:asciiTheme="minorHAnsi" w:hAnsiTheme="minorHAnsi" w:cstheme="minorHAnsi"/>
                <w:color w:val="808080" w:themeColor="background1" w:themeShade="80"/>
              </w:rPr>
              <w:t xml:space="preserve"> </w:t>
            </w:r>
            <w:r w:rsidR="00BF75D8" w:rsidRPr="00BF75D8">
              <w:rPr>
                <w:rFonts w:asciiTheme="minorHAnsi" w:hAnsiTheme="minorHAnsi" w:cstheme="minorHAnsi"/>
                <w:color w:val="808080" w:themeColor="background1" w:themeShade="80"/>
              </w:rPr>
              <w:t>7.425.520</w:t>
            </w:r>
          </w:p>
        </w:tc>
        <w:tc>
          <w:tcPr>
            <w:tcW w:w="2478" w:type="dxa"/>
          </w:tcPr>
          <w:p w14:paraId="080EF48C" w14:textId="1E0823EF" w:rsidR="00FE4B75" w:rsidRPr="004E3F0D" w:rsidRDefault="00BF75D8" w:rsidP="00FE4B75">
            <w:pPr>
              <w:contextualSpacing/>
              <w:rPr>
                <w:rFonts w:asciiTheme="minorHAnsi" w:hAnsiTheme="minorHAnsi" w:cstheme="minorHAnsi"/>
                <w:color w:val="808080" w:themeColor="background1" w:themeShade="80"/>
              </w:rPr>
            </w:pPr>
            <w:r w:rsidRPr="004E3F0D">
              <w:rPr>
                <w:rFonts w:asciiTheme="minorHAnsi" w:hAnsiTheme="minorHAnsi" w:cstheme="minorHAnsi"/>
                <w:color w:val="808080" w:themeColor="background1" w:themeShade="80"/>
              </w:rPr>
              <w:t>$</w:t>
            </w:r>
            <w:r>
              <w:rPr>
                <w:rFonts w:asciiTheme="minorHAnsi" w:hAnsiTheme="minorHAnsi" w:cstheme="minorHAnsi"/>
                <w:color w:val="808080" w:themeColor="background1" w:themeShade="80"/>
              </w:rPr>
              <w:t xml:space="preserve"> </w:t>
            </w:r>
            <w:r w:rsidRPr="00BF75D8">
              <w:rPr>
                <w:rFonts w:asciiTheme="minorHAnsi" w:hAnsiTheme="minorHAnsi" w:cstheme="minorHAnsi"/>
                <w:color w:val="808080" w:themeColor="background1" w:themeShade="80"/>
              </w:rPr>
              <w:t>7.425.520</w:t>
            </w:r>
          </w:p>
        </w:tc>
      </w:tr>
      <w:tr w:rsidR="00FE4B75" w:rsidRPr="004E3F0D" w14:paraId="0732BBAC" w14:textId="77777777" w:rsidTr="008D494A">
        <w:trPr>
          <w:trHeight w:val="284"/>
        </w:trPr>
        <w:tc>
          <w:tcPr>
            <w:tcW w:w="4390" w:type="dxa"/>
          </w:tcPr>
          <w:p w14:paraId="75876298" w14:textId="71BC2503" w:rsidR="00FE4B75" w:rsidRPr="007B546A" w:rsidRDefault="00FE4B75" w:rsidP="00FE4B75">
            <w:pPr>
              <w:contextualSpacing/>
              <w:rPr>
                <w:rFonts w:asciiTheme="minorHAnsi" w:hAnsiTheme="minorHAnsi" w:cstheme="minorHAnsi"/>
                <w:color w:val="808080" w:themeColor="background1" w:themeShade="80"/>
              </w:rPr>
            </w:pPr>
            <w:r w:rsidRPr="007B546A">
              <w:rPr>
                <w:rFonts w:asciiTheme="minorHAnsi" w:hAnsiTheme="minorHAnsi" w:cstheme="minorHAnsi"/>
                <w:color w:val="808080" w:themeColor="background1" w:themeShade="80"/>
                <w:sz w:val="24"/>
                <w:szCs w:val="24"/>
                <w:lang w:val="es-CO"/>
              </w:rPr>
              <w:t>Fotocopiado, multicopiado e impresión</w:t>
            </w:r>
          </w:p>
        </w:tc>
        <w:tc>
          <w:tcPr>
            <w:tcW w:w="2477" w:type="dxa"/>
          </w:tcPr>
          <w:p w14:paraId="1737A836" w14:textId="1A4AD246" w:rsidR="00FE4B75" w:rsidRPr="004E3F0D" w:rsidRDefault="005F23B1" w:rsidP="00FE4B75">
            <w:pPr>
              <w:contextualSpacing/>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0</w:t>
            </w:r>
          </w:p>
        </w:tc>
        <w:tc>
          <w:tcPr>
            <w:tcW w:w="2478" w:type="dxa"/>
          </w:tcPr>
          <w:p w14:paraId="65DE45C5" w14:textId="35EB2DDA" w:rsidR="00FE4B75" w:rsidRPr="004E3F0D" w:rsidRDefault="005F23B1" w:rsidP="00FE4B75">
            <w:pPr>
              <w:contextualSpacing/>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0</w:t>
            </w:r>
          </w:p>
        </w:tc>
      </w:tr>
      <w:tr w:rsidR="00FE4B75" w:rsidRPr="004E3F0D" w14:paraId="0BDD47CC" w14:textId="77777777" w:rsidTr="008D494A">
        <w:trPr>
          <w:trHeight w:val="259"/>
        </w:trPr>
        <w:tc>
          <w:tcPr>
            <w:tcW w:w="4390" w:type="dxa"/>
          </w:tcPr>
          <w:p w14:paraId="40567D1E" w14:textId="39A18AD3" w:rsidR="00FE4B75" w:rsidRPr="007B546A" w:rsidRDefault="00FE4B75" w:rsidP="00FE4B75">
            <w:pPr>
              <w:contextualSpacing/>
              <w:rPr>
                <w:rFonts w:asciiTheme="minorHAnsi" w:hAnsiTheme="minorHAnsi" w:cstheme="minorHAnsi"/>
                <w:color w:val="808080" w:themeColor="background1" w:themeShade="80"/>
              </w:rPr>
            </w:pPr>
            <w:r w:rsidRPr="007B546A">
              <w:rPr>
                <w:rFonts w:asciiTheme="minorHAnsi" w:hAnsiTheme="minorHAnsi" w:cstheme="minorHAnsi"/>
                <w:color w:val="808080" w:themeColor="background1" w:themeShade="80"/>
                <w:sz w:val="24"/>
                <w:szCs w:val="24"/>
                <w:lang w:val="es-CO"/>
              </w:rPr>
              <w:t>Elementos de consumo (papelería, elementos de oficina y almacenamiento)</w:t>
            </w:r>
          </w:p>
        </w:tc>
        <w:tc>
          <w:tcPr>
            <w:tcW w:w="2477" w:type="dxa"/>
          </w:tcPr>
          <w:p w14:paraId="3283857E" w14:textId="0AC398C5" w:rsidR="00FE4B75" w:rsidRPr="004E3F0D" w:rsidRDefault="005F23B1" w:rsidP="00FE4B75">
            <w:pPr>
              <w:contextualSpacing/>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0</w:t>
            </w:r>
          </w:p>
        </w:tc>
        <w:tc>
          <w:tcPr>
            <w:tcW w:w="2478" w:type="dxa"/>
          </w:tcPr>
          <w:p w14:paraId="510AB440" w14:textId="0043C912" w:rsidR="00FE4B75" w:rsidRPr="004E3F0D" w:rsidRDefault="005F23B1" w:rsidP="00FE4B75">
            <w:pPr>
              <w:contextualSpacing/>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0</w:t>
            </w:r>
          </w:p>
        </w:tc>
      </w:tr>
      <w:tr w:rsidR="00FE4B75" w:rsidRPr="004E3F0D" w14:paraId="132E0D6C" w14:textId="77777777" w:rsidTr="008D494A">
        <w:trPr>
          <w:trHeight w:val="45"/>
        </w:trPr>
        <w:tc>
          <w:tcPr>
            <w:tcW w:w="4390" w:type="dxa"/>
          </w:tcPr>
          <w:p w14:paraId="301AC16F" w14:textId="28D5188A" w:rsidR="00FE4B75" w:rsidRPr="007B546A" w:rsidRDefault="00FE4B75" w:rsidP="00FE4B75">
            <w:pPr>
              <w:contextualSpacing/>
              <w:rPr>
                <w:rFonts w:asciiTheme="minorHAnsi" w:hAnsiTheme="minorHAnsi" w:cstheme="minorHAnsi"/>
                <w:color w:val="808080" w:themeColor="background1" w:themeShade="80"/>
              </w:rPr>
            </w:pPr>
            <w:r w:rsidRPr="007B546A">
              <w:rPr>
                <w:rFonts w:asciiTheme="minorHAnsi" w:hAnsiTheme="minorHAnsi" w:cstheme="minorHAnsi"/>
                <w:color w:val="808080" w:themeColor="background1" w:themeShade="80"/>
                <w:sz w:val="24"/>
                <w:szCs w:val="24"/>
                <w:lang w:val="es-CO"/>
              </w:rPr>
              <w:t>Edición, impresión, reproducción y publicación de avisos</w:t>
            </w:r>
          </w:p>
        </w:tc>
        <w:tc>
          <w:tcPr>
            <w:tcW w:w="2477" w:type="dxa"/>
          </w:tcPr>
          <w:p w14:paraId="212D2322" w14:textId="7C23F6E5" w:rsidR="00FE4B75" w:rsidRPr="004E3F0D" w:rsidRDefault="005F23B1" w:rsidP="00FE4B75">
            <w:pPr>
              <w:contextualSpacing/>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0</w:t>
            </w:r>
          </w:p>
        </w:tc>
        <w:tc>
          <w:tcPr>
            <w:tcW w:w="2478" w:type="dxa"/>
          </w:tcPr>
          <w:p w14:paraId="0D7B88E8" w14:textId="43C51E30" w:rsidR="00FE4B75" w:rsidRPr="004E3F0D" w:rsidRDefault="005F23B1" w:rsidP="00FE4B75">
            <w:pPr>
              <w:contextualSpacing/>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0</w:t>
            </w:r>
          </w:p>
        </w:tc>
      </w:tr>
      <w:tr w:rsidR="00FE4B75" w:rsidRPr="004E3F0D" w14:paraId="774C40F4" w14:textId="77777777" w:rsidTr="008D494A">
        <w:trPr>
          <w:trHeight w:val="45"/>
        </w:trPr>
        <w:tc>
          <w:tcPr>
            <w:tcW w:w="4390" w:type="dxa"/>
          </w:tcPr>
          <w:p w14:paraId="65F2DC75" w14:textId="3A4F86AE" w:rsidR="00FE4B75" w:rsidRPr="007B546A" w:rsidRDefault="00FE4B75" w:rsidP="00FE4B75">
            <w:pPr>
              <w:contextualSpacing/>
              <w:rPr>
                <w:rFonts w:asciiTheme="minorHAnsi" w:hAnsiTheme="minorHAnsi" w:cstheme="minorHAnsi"/>
                <w:color w:val="808080" w:themeColor="background1" w:themeShade="80"/>
                <w:lang w:val="es-CO"/>
              </w:rPr>
            </w:pPr>
            <w:r w:rsidRPr="007B546A">
              <w:rPr>
                <w:rFonts w:asciiTheme="minorHAnsi" w:hAnsiTheme="minorHAnsi" w:cstheme="minorHAnsi"/>
                <w:color w:val="808080" w:themeColor="background1" w:themeShade="80"/>
                <w:sz w:val="24"/>
                <w:szCs w:val="24"/>
                <w:lang w:val="es-CO"/>
              </w:rPr>
              <w:t>Servicios públicos</w:t>
            </w:r>
          </w:p>
        </w:tc>
        <w:tc>
          <w:tcPr>
            <w:tcW w:w="2477" w:type="dxa"/>
          </w:tcPr>
          <w:p w14:paraId="31005743" w14:textId="2BE2DBA0" w:rsidR="00FE4B75" w:rsidRPr="004E3F0D" w:rsidRDefault="00C002A9" w:rsidP="00BF75D8">
            <w:pPr>
              <w:contextualSpacing/>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 </w:t>
            </w:r>
            <w:r w:rsidR="00BF75D8" w:rsidRPr="00BF75D8">
              <w:rPr>
                <w:rFonts w:asciiTheme="minorHAnsi" w:hAnsiTheme="minorHAnsi" w:cstheme="minorHAnsi"/>
                <w:color w:val="808080" w:themeColor="background1" w:themeShade="80"/>
              </w:rPr>
              <w:t>25</w:t>
            </w:r>
            <w:r w:rsidR="00BF75D8">
              <w:rPr>
                <w:rFonts w:asciiTheme="minorHAnsi" w:hAnsiTheme="minorHAnsi" w:cstheme="minorHAnsi"/>
                <w:color w:val="808080" w:themeColor="background1" w:themeShade="80"/>
              </w:rPr>
              <w:t>.</w:t>
            </w:r>
            <w:r w:rsidR="00BF75D8" w:rsidRPr="00BF75D8">
              <w:rPr>
                <w:rFonts w:asciiTheme="minorHAnsi" w:hAnsiTheme="minorHAnsi" w:cstheme="minorHAnsi"/>
                <w:color w:val="808080" w:themeColor="background1" w:themeShade="80"/>
              </w:rPr>
              <w:t>110</w:t>
            </w:r>
            <w:r w:rsidR="00BF75D8">
              <w:rPr>
                <w:rFonts w:asciiTheme="minorHAnsi" w:hAnsiTheme="minorHAnsi" w:cstheme="minorHAnsi"/>
                <w:color w:val="808080" w:themeColor="background1" w:themeShade="80"/>
              </w:rPr>
              <w:t>.</w:t>
            </w:r>
            <w:r w:rsidR="00BF75D8" w:rsidRPr="00BF75D8">
              <w:rPr>
                <w:rFonts w:asciiTheme="minorHAnsi" w:hAnsiTheme="minorHAnsi" w:cstheme="minorHAnsi"/>
                <w:color w:val="808080" w:themeColor="background1" w:themeShade="80"/>
              </w:rPr>
              <w:t>935</w:t>
            </w:r>
          </w:p>
        </w:tc>
        <w:tc>
          <w:tcPr>
            <w:tcW w:w="2478" w:type="dxa"/>
          </w:tcPr>
          <w:p w14:paraId="7520683F" w14:textId="45246A3B" w:rsidR="00FE4B75" w:rsidRPr="004E3F0D" w:rsidRDefault="00BF75D8" w:rsidP="00FE4B75">
            <w:pPr>
              <w:contextualSpacing/>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 </w:t>
            </w:r>
            <w:r w:rsidRPr="00BF75D8">
              <w:rPr>
                <w:rFonts w:asciiTheme="minorHAnsi" w:hAnsiTheme="minorHAnsi" w:cstheme="minorHAnsi"/>
                <w:color w:val="808080" w:themeColor="background1" w:themeShade="80"/>
              </w:rPr>
              <w:t>25</w:t>
            </w:r>
            <w:r>
              <w:rPr>
                <w:rFonts w:asciiTheme="minorHAnsi" w:hAnsiTheme="minorHAnsi" w:cstheme="minorHAnsi"/>
                <w:color w:val="808080" w:themeColor="background1" w:themeShade="80"/>
              </w:rPr>
              <w:t>.</w:t>
            </w:r>
            <w:r w:rsidRPr="00BF75D8">
              <w:rPr>
                <w:rFonts w:asciiTheme="minorHAnsi" w:hAnsiTheme="minorHAnsi" w:cstheme="minorHAnsi"/>
                <w:color w:val="808080" w:themeColor="background1" w:themeShade="80"/>
              </w:rPr>
              <w:t>110</w:t>
            </w:r>
            <w:r>
              <w:rPr>
                <w:rFonts w:asciiTheme="minorHAnsi" w:hAnsiTheme="minorHAnsi" w:cstheme="minorHAnsi"/>
                <w:color w:val="808080" w:themeColor="background1" w:themeShade="80"/>
              </w:rPr>
              <w:t>.</w:t>
            </w:r>
            <w:r w:rsidRPr="00BF75D8">
              <w:rPr>
                <w:rFonts w:asciiTheme="minorHAnsi" w:hAnsiTheme="minorHAnsi" w:cstheme="minorHAnsi"/>
                <w:color w:val="808080" w:themeColor="background1" w:themeShade="80"/>
              </w:rPr>
              <w:t>935</w:t>
            </w:r>
          </w:p>
        </w:tc>
      </w:tr>
    </w:tbl>
    <w:p w14:paraId="06F32B8B" w14:textId="717C9C79" w:rsidR="707F816C" w:rsidRDefault="707F816C" w:rsidP="001D44A5">
      <w:pPr>
        <w:spacing w:after="0" w:line="240" w:lineRule="auto"/>
        <w:contextualSpacing/>
        <w:rPr>
          <w:rFonts w:asciiTheme="minorHAnsi" w:hAnsiTheme="minorHAnsi" w:cstheme="minorBidi"/>
          <w:color w:val="7F7F7F" w:themeColor="text1" w:themeTint="80"/>
          <w:sz w:val="24"/>
          <w:szCs w:val="24"/>
        </w:rPr>
      </w:pPr>
    </w:p>
    <w:p w14:paraId="548BC6D1" w14:textId="77777777" w:rsidR="001E5BD6" w:rsidRPr="00F606F8" w:rsidRDefault="001E5BD6" w:rsidP="001D44A5">
      <w:pPr>
        <w:spacing w:after="0" w:line="240" w:lineRule="auto"/>
        <w:contextualSpacing/>
        <w:rPr>
          <w:rFonts w:asciiTheme="minorHAnsi" w:hAnsiTheme="minorHAnsi" w:cstheme="minorBidi"/>
          <w:color w:val="7F7F7F" w:themeColor="text1" w:themeTint="80"/>
          <w:sz w:val="24"/>
          <w:szCs w:val="24"/>
        </w:rPr>
      </w:pPr>
    </w:p>
    <w:p w14:paraId="63E3AAC1" w14:textId="583774BB" w:rsidR="008C728A" w:rsidRPr="00F606F8" w:rsidRDefault="00AF2C49" w:rsidP="001D44A5">
      <w:pPr>
        <w:spacing w:after="0" w:line="240" w:lineRule="auto"/>
        <w:contextualSpacing/>
        <w:jc w:val="both"/>
        <w:rPr>
          <w:rFonts w:ascii="Bookman Old Style" w:eastAsiaTheme="minorHAnsi" w:hAnsi="Bookman Old Style" w:cstheme="minorHAnsi"/>
          <w:b/>
          <w:bCs/>
          <w:color w:val="C00000"/>
          <w:sz w:val="24"/>
          <w:szCs w:val="24"/>
          <w:lang w:val="es-CO"/>
        </w:rPr>
      </w:pPr>
      <w:r>
        <w:rPr>
          <w:rFonts w:ascii="Bookman Old Style" w:eastAsiaTheme="minorHAnsi" w:hAnsi="Bookman Old Style" w:cstheme="minorHAnsi"/>
          <w:b/>
          <w:bCs/>
          <w:color w:val="C00000"/>
          <w:sz w:val="24"/>
          <w:szCs w:val="24"/>
          <w:lang w:val="es-CO"/>
        </w:rPr>
        <w:t xml:space="preserve">7.2. </w:t>
      </w:r>
      <w:r w:rsidR="008C728A" w:rsidRPr="00F606F8">
        <w:rPr>
          <w:rFonts w:ascii="Bookman Old Style" w:eastAsiaTheme="minorHAnsi" w:hAnsi="Bookman Old Style" w:cstheme="minorHAnsi"/>
          <w:b/>
          <w:bCs/>
          <w:color w:val="C00000"/>
          <w:sz w:val="24"/>
          <w:szCs w:val="24"/>
          <w:lang w:val="es-CO"/>
        </w:rPr>
        <w:t>Reporte</w:t>
      </w:r>
      <w:r w:rsidR="008C728A" w:rsidRPr="00F606F8">
        <w:rPr>
          <w:rFonts w:asciiTheme="minorHAnsi" w:hAnsiTheme="minorHAnsi" w:cstheme="minorHAnsi"/>
          <w:b/>
          <w:bCs/>
          <w:color w:val="C00000"/>
          <w:sz w:val="24"/>
          <w:szCs w:val="24"/>
        </w:rPr>
        <w:t xml:space="preserve"> </w:t>
      </w:r>
      <w:r w:rsidR="008C728A" w:rsidRPr="00F606F8">
        <w:rPr>
          <w:rFonts w:ascii="Bookman Old Style" w:eastAsiaTheme="minorHAnsi" w:hAnsi="Bookman Old Style" w:cstheme="minorHAnsi"/>
          <w:b/>
          <w:bCs/>
          <w:color w:val="C00000"/>
          <w:sz w:val="24"/>
          <w:szCs w:val="24"/>
          <w:lang w:val="es-CO"/>
        </w:rPr>
        <w:t>segundo informe</w:t>
      </w:r>
      <w:r w:rsidR="006741C6">
        <w:rPr>
          <w:rFonts w:ascii="Bookman Old Style" w:eastAsiaTheme="minorHAnsi" w:hAnsi="Bookman Old Style" w:cstheme="minorHAnsi"/>
          <w:b/>
          <w:bCs/>
          <w:color w:val="C00000"/>
          <w:sz w:val="24"/>
          <w:szCs w:val="24"/>
          <w:lang w:val="es-CO"/>
        </w:rPr>
        <w:t xml:space="preserve"> semestral </w:t>
      </w:r>
      <w:r>
        <w:rPr>
          <w:rFonts w:ascii="Bookman Old Style" w:eastAsiaTheme="minorHAnsi" w:hAnsi="Bookman Old Style" w:cstheme="minorHAnsi"/>
          <w:b/>
          <w:bCs/>
          <w:color w:val="C00000"/>
          <w:sz w:val="24"/>
          <w:szCs w:val="24"/>
          <w:lang w:val="es-CO"/>
        </w:rPr>
        <w:t xml:space="preserve">2020, </w:t>
      </w:r>
      <w:r w:rsidR="006741C6">
        <w:rPr>
          <w:rFonts w:ascii="Bookman Old Style" w:eastAsiaTheme="minorHAnsi" w:hAnsi="Bookman Old Style" w:cstheme="minorHAnsi"/>
          <w:b/>
          <w:bCs/>
          <w:color w:val="C00000"/>
          <w:sz w:val="24"/>
          <w:szCs w:val="24"/>
          <w:lang w:val="es-CO"/>
        </w:rPr>
        <w:t>anual 2020, y meta 2021</w:t>
      </w:r>
    </w:p>
    <w:p w14:paraId="002D746B" w14:textId="3965009B" w:rsidR="005643E9" w:rsidRPr="00F606F8" w:rsidRDefault="005643E9" w:rsidP="001D44A5">
      <w:pPr>
        <w:spacing w:after="0" w:line="240" w:lineRule="auto"/>
        <w:contextualSpacing/>
        <w:jc w:val="both"/>
        <w:rPr>
          <w:rFonts w:asciiTheme="minorHAnsi" w:hAnsiTheme="minorHAnsi" w:cstheme="minorHAnsi"/>
          <w:color w:val="767171" w:themeColor="background2" w:themeShade="80"/>
          <w:sz w:val="24"/>
          <w:szCs w:val="24"/>
        </w:rPr>
      </w:pPr>
    </w:p>
    <w:p w14:paraId="07EC133C" w14:textId="1EF61276" w:rsidR="00820B50" w:rsidRPr="00F606F8" w:rsidRDefault="00886B7C" w:rsidP="001D44A5">
      <w:pPr>
        <w:spacing w:after="0" w:line="240" w:lineRule="auto"/>
        <w:contextualSpacing/>
        <w:jc w:val="both"/>
        <w:rPr>
          <w:rFonts w:asciiTheme="minorHAnsi" w:hAnsiTheme="minorHAnsi" w:cstheme="minorHAnsi"/>
          <w:color w:val="808080" w:themeColor="background1" w:themeShade="80"/>
          <w:sz w:val="24"/>
          <w:szCs w:val="24"/>
        </w:rPr>
      </w:pPr>
      <w:r w:rsidRPr="00F606F8">
        <w:rPr>
          <w:rFonts w:asciiTheme="minorHAnsi" w:hAnsiTheme="minorHAnsi" w:cstheme="minorHAnsi"/>
          <w:color w:val="808080" w:themeColor="background1" w:themeShade="80"/>
          <w:sz w:val="24"/>
          <w:szCs w:val="24"/>
        </w:rPr>
        <w:t>Este formato solo será utilizado para el segundo informe correspondiente a</w:t>
      </w:r>
      <w:r w:rsidR="00B70042">
        <w:rPr>
          <w:rFonts w:asciiTheme="minorHAnsi" w:hAnsiTheme="minorHAnsi" w:cstheme="minorHAnsi"/>
          <w:color w:val="808080" w:themeColor="background1" w:themeShade="80"/>
          <w:sz w:val="24"/>
          <w:szCs w:val="24"/>
        </w:rPr>
        <w:t xml:space="preserve"> la ejecución y </w:t>
      </w:r>
      <w:r w:rsidRPr="00F606F8">
        <w:rPr>
          <w:rFonts w:asciiTheme="minorHAnsi" w:hAnsiTheme="minorHAnsi" w:cstheme="minorHAnsi"/>
          <w:color w:val="808080" w:themeColor="background1" w:themeShade="80"/>
          <w:sz w:val="24"/>
          <w:szCs w:val="24"/>
        </w:rPr>
        <w:t>l</w:t>
      </w:r>
      <w:r w:rsidR="00223687">
        <w:rPr>
          <w:rFonts w:asciiTheme="minorHAnsi" w:hAnsiTheme="minorHAnsi" w:cstheme="minorHAnsi"/>
          <w:color w:val="808080" w:themeColor="background1" w:themeShade="80"/>
          <w:sz w:val="24"/>
          <w:szCs w:val="24"/>
        </w:rPr>
        <w:t xml:space="preserve">os giros presupuestales </w:t>
      </w:r>
      <w:r w:rsidR="006718C8" w:rsidRPr="00F606F8">
        <w:rPr>
          <w:rFonts w:asciiTheme="minorHAnsi" w:hAnsiTheme="minorHAnsi" w:cstheme="minorHAnsi"/>
          <w:color w:val="808080" w:themeColor="background1" w:themeShade="80"/>
          <w:sz w:val="24"/>
          <w:szCs w:val="24"/>
        </w:rPr>
        <w:t>en el</w:t>
      </w:r>
      <w:r w:rsidRPr="00F606F8">
        <w:rPr>
          <w:rFonts w:asciiTheme="minorHAnsi" w:hAnsiTheme="minorHAnsi" w:cstheme="minorHAnsi"/>
          <w:color w:val="808080" w:themeColor="background1" w:themeShade="80"/>
          <w:sz w:val="24"/>
          <w:szCs w:val="24"/>
        </w:rPr>
        <w:t xml:space="preserve"> per</w:t>
      </w:r>
      <w:r w:rsidR="006718C8" w:rsidRPr="00F606F8">
        <w:rPr>
          <w:rFonts w:asciiTheme="minorHAnsi" w:hAnsiTheme="minorHAnsi" w:cstheme="minorHAnsi"/>
          <w:color w:val="808080" w:themeColor="background1" w:themeShade="80"/>
          <w:sz w:val="24"/>
          <w:szCs w:val="24"/>
        </w:rPr>
        <w:t>í</w:t>
      </w:r>
      <w:r w:rsidRPr="00F606F8">
        <w:rPr>
          <w:rFonts w:asciiTheme="minorHAnsi" w:hAnsiTheme="minorHAnsi" w:cstheme="minorHAnsi"/>
          <w:color w:val="808080" w:themeColor="background1" w:themeShade="80"/>
          <w:sz w:val="24"/>
          <w:szCs w:val="24"/>
        </w:rPr>
        <w:t>odo de junio a diciembre de 2020,</w:t>
      </w:r>
      <w:r w:rsidR="005E27C3">
        <w:rPr>
          <w:rFonts w:asciiTheme="minorHAnsi" w:hAnsiTheme="minorHAnsi" w:cstheme="minorHAnsi"/>
          <w:color w:val="808080" w:themeColor="background1" w:themeShade="80"/>
          <w:sz w:val="24"/>
          <w:szCs w:val="24"/>
        </w:rPr>
        <w:t xml:space="preserve"> para el informe </w:t>
      </w:r>
      <w:r w:rsidRPr="00F606F8">
        <w:rPr>
          <w:rFonts w:asciiTheme="minorHAnsi" w:hAnsiTheme="minorHAnsi" w:cstheme="minorHAnsi"/>
          <w:color w:val="808080" w:themeColor="background1" w:themeShade="80"/>
          <w:sz w:val="24"/>
          <w:szCs w:val="24"/>
        </w:rPr>
        <w:t>acumulado anual</w:t>
      </w:r>
      <w:r w:rsidR="006718C8" w:rsidRPr="00F606F8">
        <w:rPr>
          <w:rFonts w:asciiTheme="minorHAnsi" w:hAnsiTheme="minorHAnsi" w:cstheme="minorHAnsi"/>
          <w:color w:val="808080" w:themeColor="background1" w:themeShade="80"/>
          <w:sz w:val="24"/>
          <w:szCs w:val="24"/>
        </w:rPr>
        <w:t xml:space="preserve"> de </w:t>
      </w:r>
      <w:r w:rsidRPr="00F606F8">
        <w:rPr>
          <w:rFonts w:asciiTheme="minorHAnsi" w:hAnsiTheme="minorHAnsi" w:cstheme="minorHAnsi"/>
          <w:color w:val="808080" w:themeColor="background1" w:themeShade="80"/>
          <w:sz w:val="24"/>
          <w:szCs w:val="24"/>
        </w:rPr>
        <w:t>enero a diciembre de 2020</w:t>
      </w:r>
      <w:r w:rsidR="005E27C3">
        <w:rPr>
          <w:rFonts w:asciiTheme="minorHAnsi" w:hAnsiTheme="minorHAnsi" w:cstheme="minorHAnsi"/>
          <w:color w:val="808080" w:themeColor="background1" w:themeShade="80"/>
          <w:sz w:val="24"/>
          <w:szCs w:val="24"/>
        </w:rPr>
        <w:t xml:space="preserve">, y el informe que define la meta </w:t>
      </w:r>
      <w:r w:rsidR="006718C8" w:rsidRPr="00F606F8">
        <w:rPr>
          <w:rFonts w:asciiTheme="minorHAnsi" w:hAnsiTheme="minorHAnsi" w:cstheme="minorHAnsi"/>
          <w:color w:val="808080" w:themeColor="background1" w:themeShade="80"/>
          <w:sz w:val="24"/>
          <w:szCs w:val="24"/>
        </w:rPr>
        <w:t>para la vigencia 2021</w:t>
      </w:r>
      <w:r w:rsidRPr="00F606F8">
        <w:rPr>
          <w:rFonts w:asciiTheme="minorHAnsi" w:hAnsiTheme="minorHAnsi" w:cstheme="minorHAnsi"/>
          <w:color w:val="808080" w:themeColor="background1" w:themeShade="80"/>
          <w:sz w:val="24"/>
          <w:szCs w:val="24"/>
        </w:rPr>
        <w:t xml:space="preserve"> de</w:t>
      </w:r>
      <w:r w:rsidR="00CF1B9F">
        <w:rPr>
          <w:rFonts w:asciiTheme="minorHAnsi" w:hAnsiTheme="minorHAnsi" w:cstheme="minorHAnsi"/>
          <w:color w:val="808080" w:themeColor="background1" w:themeShade="80"/>
          <w:sz w:val="24"/>
          <w:szCs w:val="24"/>
        </w:rPr>
        <w:t xml:space="preserve"> la entidad</w:t>
      </w:r>
      <w:r w:rsidRPr="00F606F8">
        <w:rPr>
          <w:rFonts w:asciiTheme="minorHAnsi" w:hAnsiTheme="minorHAnsi" w:cstheme="minorHAnsi"/>
          <w:color w:val="808080" w:themeColor="background1" w:themeShade="80"/>
          <w:sz w:val="24"/>
          <w:szCs w:val="24"/>
        </w:rPr>
        <w:t>:</w:t>
      </w:r>
    </w:p>
    <w:p w14:paraId="28D37E43" w14:textId="77777777" w:rsidR="00A93EE8" w:rsidRDefault="00A93EE8" w:rsidP="00657BF3">
      <w:pPr>
        <w:pStyle w:val="Caption"/>
        <w:jc w:val="center"/>
        <w:rPr>
          <w:i w:val="0"/>
          <w:iCs w:val="0"/>
          <w:color w:val="222A35" w:themeColor="text2" w:themeShade="80"/>
        </w:rPr>
        <w:sectPr w:rsidR="00A93EE8" w:rsidSect="00E5773F">
          <w:pgSz w:w="12240" w:h="15840"/>
          <w:pgMar w:top="1985" w:right="1467" w:bottom="1702" w:left="1418" w:header="1135" w:footer="958" w:gutter="0"/>
          <w:cols w:space="720"/>
        </w:sectPr>
      </w:pPr>
      <w:bookmarkStart w:id="46" w:name="_Toc44443097"/>
      <w:bookmarkStart w:id="47" w:name="_Toc44449162"/>
    </w:p>
    <w:p w14:paraId="0D8F7CEB" w14:textId="1BD3D65D" w:rsidR="005E27C3" w:rsidRDefault="005E27C3" w:rsidP="00657BF3">
      <w:pPr>
        <w:pStyle w:val="Caption"/>
        <w:jc w:val="center"/>
        <w:rPr>
          <w:i w:val="0"/>
          <w:iCs w:val="0"/>
          <w:color w:val="222A35" w:themeColor="text2" w:themeShade="80"/>
        </w:rPr>
      </w:pPr>
    </w:p>
    <w:p w14:paraId="1A34EBBF" w14:textId="7A4CF8F6" w:rsidR="00657BF3" w:rsidRPr="001258B1" w:rsidRDefault="00657BF3" w:rsidP="00657BF3">
      <w:pPr>
        <w:pStyle w:val="Caption"/>
        <w:jc w:val="center"/>
        <w:rPr>
          <w:rFonts w:asciiTheme="minorHAnsi" w:hAnsiTheme="minorHAnsi" w:cstheme="minorHAnsi"/>
          <w:i w:val="0"/>
          <w:iCs w:val="0"/>
          <w:color w:val="222A35" w:themeColor="text2" w:themeShade="80"/>
          <w:sz w:val="24"/>
          <w:szCs w:val="24"/>
        </w:rPr>
      </w:pPr>
      <w:r w:rsidRPr="001258B1">
        <w:rPr>
          <w:i w:val="0"/>
          <w:iCs w:val="0"/>
          <w:color w:val="222A35" w:themeColor="text2" w:themeShade="80"/>
        </w:rPr>
        <w:t xml:space="preserve">Tabla </w:t>
      </w:r>
      <w:r w:rsidRPr="001258B1">
        <w:rPr>
          <w:i w:val="0"/>
          <w:iCs w:val="0"/>
          <w:color w:val="222A35" w:themeColor="text2" w:themeShade="80"/>
        </w:rPr>
        <w:fldChar w:fldCharType="begin"/>
      </w:r>
      <w:r w:rsidRPr="001258B1">
        <w:rPr>
          <w:i w:val="0"/>
          <w:iCs w:val="0"/>
          <w:color w:val="222A35" w:themeColor="text2" w:themeShade="80"/>
        </w:rPr>
        <w:instrText xml:space="preserve"> SEQ Tabla \* ARABIC </w:instrText>
      </w:r>
      <w:r w:rsidRPr="001258B1">
        <w:rPr>
          <w:i w:val="0"/>
          <w:iCs w:val="0"/>
          <w:color w:val="222A35" w:themeColor="text2" w:themeShade="80"/>
        </w:rPr>
        <w:fldChar w:fldCharType="separate"/>
      </w:r>
      <w:r w:rsidR="00FE4B75">
        <w:rPr>
          <w:i w:val="0"/>
          <w:iCs w:val="0"/>
          <w:noProof/>
          <w:color w:val="222A35" w:themeColor="text2" w:themeShade="80"/>
        </w:rPr>
        <w:t>2</w:t>
      </w:r>
      <w:r w:rsidRPr="001258B1">
        <w:rPr>
          <w:i w:val="0"/>
          <w:iCs w:val="0"/>
          <w:color w:val="222A35" w:themeColor="text2" w:themeShade="80"/>
        </w:rPr>
        <w:fldChar w:fldCharType="end"/>
      </w:r>
      <w:r w:rsidRPr="001258B1">
        <w:rPr>
          <w:i w:val="0"/>
          <w:iCs w:val="0"/>
          <w:color w:val="222A35" w:themeColor="text2" w:themeShade="80"/>
        </w:rPr>
        <w:t xml:space="preserve"> Reporte Segundo Informe Semestral 2020</w:t>
      </w:r>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7"/>
        <w:gridCol w:w="1066"/>
        <w:gridCol w:w="940"/>
        <w:gridCol w:w="1076"/>
        <w:gridCol w:w="940"/>
        <w:gridCol w:w="1076"/>
        <w:gridCol w:w="1197"/>
        <w:gridCol w:w="993"/>
        <w:gridCol w:w="4068"/>
      </w:tblGrid>
      <w:tr w:rsidR="00E03F17" w:rsidRPr="00E03F17" w14:paraId="7CBF1D45" w14:textId="77777777" w:rsidTr="00655B60">
        <w:trPr>
          <w:trHeight w:val="720"/>
          <w:tblHeader/>
        </w:trPr>
        <w:tc>
          <w:tcPr>
            <w:tcW w:w="763" w:type="pct"/>
            <w:gridSpan w:val="2"/>
            <w:vMerge w:val="restart"/>
            <w:shd w:val="clear" w:color="auto" w:fill="auto"/>
            <w:vAlign w:val="center"/>
            <w:hideMark/>
          </w:tcPr>
          <w:bookmarkEnd w:id="0"/>
          <w:p w14:paraId="68CA6932" w14:textId="77777777" w:rsidR="00E03F17" w:rsidRPr="00E03F17" w:rsidRDefault="00E03F17" w:rsidP="00E03F17">
            <w:pPr>
              <w:spacing w:after="0" w:line="240" w:lineRule="auto"/>
              <w:jc w:val="center"/>
              <w:rPr>
                <w:rFonts w:ascii="Calibri" w:eastAsia="Times New Roman" w:hAnsi="Calibri" w:cs="Calibri"/>
                <w:b/>
                <w:bCs/>
                <w:color w:val="C00000"/>
                <w:sz w:val="20"/>
                <w:szCs w:val="20"/>
                <w:lang w:val="es-CO" w:eastAsia="es-CO"/>
              </w:rPr>
            </w:pPr>
            <w:r w:rsidRPr="00E03F17">
              <w:rPr>
                <w:rFonts w:ascii="Calibri" w:eastAsia="Times New Roman" w:hAnsi="Calibri" w:cs="Calibri"/>
                <w:b/>
                <w:bCs/>
                <w:color w:val="C00000"/>
                <w:sz w:val="20"/>
                <w:szCs w:val="20"/>
                <w:lang w:val="es-CO" w:eastAsia="es-CO"/>
              </w:rPr>
              <w:t>Rubros</w:t>
            </w:r>
          </w:p>
        </w:tc>
        <w:tc>
          <w:tcPr>
            <w:tcW w:w="387" w:type="pct"/>
            <w:vMerge w:val="restart"/>
            <w:shd w:val="clear" w:color="auto" w:fill="auto"/>
            <w:vAlign w:val="center"/>
            <w:hideMark/>
          </w:tcPr>
          <w:p w14:paraId="3832A3BE" w14:textId="77777777" w:rsidR="00E03F17" w:rsidRPr="00E03F17" w:rsidRDefault="00E03F17" w:rsidP="00E03F17">
            <w:pPr>
              <w:spacing w:after="0" w:line="240" w:lineRule="auto"/>
              <w:jc w:val="center"/>
              <w:rPr>
                <w:rFonts w:ascii="Calibri" w:eastAsia="Times New Roman" w:hAnsi="Calibri" w:cs="Calibri"/>
                <w:b/>
                <w:bCs/>
                <w:color w:val="C00000"/>
                <w:sz w:val="18"/>
                <w:szCs w:val="18"/>
                <w:lang w:val="es-CO" w:eastAsia="es-CO"/>
              </w:rPr>
            </w:pPr>
            <w:r w:rsidRPr="00E03F17">
              <w:rPr>
                <w:rFonts w:ascii="Calibri" w:eastAsia="Times New Roman" w:hAnsi="Calibri" w:cs="Calibri"/>
                <w:b/>
                <w:bCs/>
                <w:color w:val="C00000"/>
                <w:sz w:val="18"/>
                <w:szCs w:val="18"/>
                <w:lang w:eastAsia="es-CO"/>
              </w:rPr>
              <w:t>Ejecución presupuestal</w:t>
            </w:r>
          </w:p>
        </w:tc>
        <w:tc>
          <w:tcPr>
            <w:tcW w:w="443" w:type="pct"/>
            <w:vMerge w:val="restart"/>
            <w:shd w:val="clear" w:color="auto" w:fill="auto"/>
            <w:vAlign w:val="center"/>
            <w:hideMark/>
          </w:tcPr>
          <w:p w14:paraId="09C07E2D" w14:textId="77777777" w:rsidR="00E03F17" w:rsidRPr="00E03F17" w:rsidRDefault="00E03F17" w:rsidP="00E03F17">
            <w:pPr>
              <w:spacing w:after="0" w:line="240" w:lineRule="auto"/>
              <w:jc w:val="center"/>
              <w:rPr>
                <w:rFonts w:ascii="Calibri" w:eastAsia="Times New Roman" w:hAnsi="Calibri" w:cs="Calibri"/>
                <w:b/>
                <w:bCs/>
                <w:color w:val="C00000"/>
                <w:sz w:val="18"/>
                <w:szCs w:val="18"/>
                <w:lang w:val="es-CO" w:eastAsia="es-CO"/>
              </w:rPr>
            </w:pPr>
            <w:r w:rsidRPr="00E03F17">
              <w:rPr>
                <w:rFonts w:ascii="Calibri" w:eastAsia="Times New Roman" w:hAnsi="Calibri" w:cs="Calibri"/>
                <w:b/>
                <w:bCs/>
                <w:color w:val="C00000"/>
                <w:sz w:val="18"/>
                <w:szCs w:val="18"/>
                <w:lang w:eastAsia="es-CO"/>
              </w:rPr>
              <w:t>Giros presupuestales</w:t>
            </w:r>
          </w:p>
        </w:tc>
        <w:tc>
          <w:tcPr>
            <w:tcW w:w="387" w:type="pct"/>
            <w:vMerge w:val="restart"/>
            <w:shd w:val="clear" w:color="auto" w:fill="auto"/>
            <w:vAlign w:val="center"/>
            <w:hideMark/>
          </w:tcPr>
          <w:p w14:paraId="38B54922" w14:textId="77777777" w:rsidR="00E03F17" w:rsidRPr="00E03F17" w:rsidRDefault="00E03F17" w:rsidP="00E03F17">
            <w:pPr>
              <w:spacing w:after="0" w:line="240" w:lineRule="auto"/>
              <w:jc w:val="center"/>
              <w:rPr>
                <w:rFonts w:ascii="Calibri" w:eastAsia="Times New Roman" w:hAnsi="Calibri" w:cs="Calibri"/>
                <w:b/>
                <w:bCs/>
                <w:color w:val="C00000"/>
                <w:sz w:val="18"/>
                <w:szCs w:val="18"/>
                <w:lang w:val="es-CO" w:eastAsia="es-CO"/>
              </w:rPr>
            </w:pPr>
            <w:r w:rsidRPr="00E03F17">
              <w:rPr>
                <w:rFonts w:ascii="Calibri" w:eastAsia="Times New Roman" w:hAnsi="Calibri" w:cs="Calibri"/>
                <w:b/>
                <w:bCs/>
                <w:color w:val="C00000"/>
                <w:sz w:val="18"/>
                <w:szCs w:val="18"/>
                <w:lang w:eastAsia="es-CO"/>
              </w:rPr>
              <w:t>Ejecución presupuestal</w:t>
            </w:r>
          </w:p>
        </w:tc>
        <w:tc>
          <w:tcPr>
            <w:tcW w:w="443" w:type="pct"/>
            <w:vMerge w:val="restart"/>
            <w:shd w:val="clear" w:color="auto" w:fill="auto"/>
            <w:vAlign w:val="center"/>
            <w:hideMark/>
          </w:tcPr>
          <w:p w14:paraId="1DC36D74" w14:textId="77777777" w:rsidR="00E03F17" w:rsidRPr="00E03F17" w:rsidRDefault="00E03F17" w:rsidP="00E03F17">
            <w:pPr>
              <w:spacing w:after="0" w:line="240" w:lineRule="auto"/>
              <w:jc w:val="center"/>
              <w:rPr>
                <w:rFonts w:ascii="Calibri" w:eastAsia="Times New Roman" w:hAnsi="Calibri" w:cs="Calibri"/>
                <w:b/>
                <w:bCs/>
                <w:color w:val="C00000"/>
                <w:sz w:val="18"/>
                <w:szCs w:val="18"/>
                <w:lang w:val="es-CO" w:eastAsia="es-CO"/>
              </w:rPr>
            </w:pPr>
            <w:r w:rsidRPr="00E03F17">
              <w:rPr>
                <w:rFonts w:ascii="Calibri" w:eastAsia="Times New Roman" w:hAnsi="Calibri" w:cs="Calibri"/>
                <w:b/>
                <w:bCs/>
                <w:color w:val="C00000"/>
                <w:sz w:val="18"/>
                <w:szCs w:val="18"/>
                <w:lang w:eastAsia="es-CO"/>
              </w:rPr>
              <w:t>Giros presupuestales</w:t>
            </w:r>
          </w:p>
        </w:tc>
        <w:tc>
          <w:tcPr>
            <w:tcW w:w="493" w:type="pct"/>
            <w:vMerge w:val="restart"/>
            <w:shd w:val="clear" w:color="auto" w:fill="auto"/>
            <w:vAlign w:val="center"/>
            <w:hideMark/>
          </w:tcPr>
          <w:p w14:paraId="6D4AB548" w14:textId="77777777" w:rsidR="00E03F17" w:rsidRPr="00E03F17" w:rsidRDefault="00E03F17" w:rsidP="00E03F17">
            <w:pPr>
              <w:spacing w:after="0" w:line="240" w:lineRule="auto"/>
              <w:jc w:val="center"/>
              <w:rPr>
                <w:rFonts w:ascii="Calibri" w:eastAsia="Times New Roman" w:hAnsi="Calibri" w:cs="Calibri"/>
                <w:b/>
                <w:bCs/>
                <w:color w:val="C00000"/>
                <w:sz w:val="18"/>
                <w:szCs w:val="18"/>
                <w:lang w:val="es-CO" w:eastAsia="es-CO"/>
              </w:rPr>
            </w:pPr>
            <w:r w:rsidRPr="00E03F17">
              <w:rPr>
                <w:rFonts w:ascii="Calibri" w:eastAsia="Times New Roman" w:hAnsi="Calibri" w:cs="Calibri"/>
                <w:b/>
                <w:bCs/>
                <w:color w:val="C00000"/>
                <w:sz w:val="18"/>
                <w:szCs w:val="18"/>
                <w:lang w:eastAsia="es-CO"/>
              </w:rPr>
              <w:t>Descripción del avance en la vigencia 2020</w:t>
            </w:r>
          </w:p>
        </w:tc>
        <w:tc>
          <w:tcPr>
            <w:tcW w:w="2084" w:type="pct"/>
            <w:gridSpan w:val="2"/>
            <w:vMerge w:val="restart"/>
            <w:shd w:val="clear" w:color="auto" w:fill="auto"/>
            <w:vAlign w:val="center"/>
            <w:hideMark/>
          </w:tcPr>
          <w:p w14:paraId="6619898F" w14:textId="77777777" w:rsidR="00E03F17" w:rsidRPr="00E03F17" w:rsidRDefault="00E03F17" w:rsidP="00E03F17">
            <w:pPr>
              <w:spacing w:after="0" w:line="240" w:lineRule="auto"/>
              <w:jc w:val="center"/>
              <w:rPr>
                <w:rFonts w:ascii="Calibri" w:eastAsia="Times New Roman" w:hAnsi="Calibri" w:cs="Calibri"/>
                <w:b/>
                <w:bCs/>
                <w:color w:val="C00000"/>
                <w:sz w:val="18"/>
                <w:szCs w:val="18"/>
                <w:lang w:val="es-CO" w:eastAsia="es-CO"/>
              </w:rPr>
            </w:pPr>
            <w:r w:rsidRPr="00E03F17">
              <w:rPr>
                <w:rFonts w:ascii="Calibri" w:eastAsia="Times New Roman" w:hAnsi="Calibri" w:cs="Calibri"/>
                <w:b/>
                <w:bCs/>
                <w:color w:val="C00000"/>
                <w:sz w:val="18"/>
                <w:szCs w:val="18"/>
                <w:lang w:eastAsia="es-CO"/>
              </w:rPr>
              <w:t>Meta de austeridad para el 2021</w:t>
            </w:r>
          </w:p>
        </w:tc>
      </w:tr>
      <w:tr w:rsidR="00655B60" w:rsidRPr="00E03F17" w14:paraId="63353B4B" w14:textId="77777777" w:rsidTr="00655B60">
        <w:trPr>
          <w:trHeight w:val="408"/>
          <w:tblHeader/>
        </w:trPr>
        <w:tc>
          <w:tcPr>
            <w:tcW w:w="763" w:type="pct"/>
            <w:gridSpan w:val="2"/>
            <w:vMerge/>
            <w:vAlign w:val="center"/>
            <w:hideMark/>
          </w:tcPr>
          <w:p w14:paraId="4AD2D69A" w14:textId="77777777" w:rsidR="00E03F17" w:rsidRPr="00E03F17" w:rsidRDefault="00E03F17" w:rsidP="00E03F17">
            <w:pPr>
              <w:spacing w:after="0" w:line="240" w:lineRule="auto"/>
              <w:rPr>
                <w:rFonts w:ascii="Calibri" w:eastAsia="Times New Roman" w:hAnsi="Calibri" w:cs="Calibri"/>
                <w:b/>
                <w:bCs/>
                <w:color w:val="C00000"/>
                <w:sz w:val="20"/>
                <w:szCs w:val="20"/>
                <w:lang w:val="es-CO" w:eastAsia="es-CO"/>
              </w:rPr>
            </w:pPr>
          </w:p>
        </w:tc>
        <w:tc>
          <w:tcPr>
            <w:tcW w:w="387" w:type="pct"/>
            <w:vMerge/>
            <w:vAlign w:val="center"/>
            <w:hideMark/>
          </w:tcPr>
          <w:p w14:paraId="157FB993" w14:textId="77777777" w:rsidR="00E03F17" w:rsidRPr="00E03F17" w:rsidRDefault="00E03F17" w:rsidP="00E03F17">
            <w:pPr>
              <w:spacing w:after="0" w:line="240" w:lineRule="auto"/>
              <w:rPr>
                <w:rFonts w:ascii="Calibri" w:eastAsia="Times New Roman" w:hAnsi="Calibri" w:cs="Calibri"/>
                <w:b/>
                <w:bCs/>
                <w:color w:val="C00000"/>
                <w:sz w:val="18"/>
                <w:szCs w:val="18"/>
                <w:lang w:val="es-CO" w:eastAsia="es-CO"/>
              </w:rPr>
            </w:pPr>
          </w:p>
        </w:tc>
        <w:tc>
          <w:tcPr>
            <w:tcW w:w="443" w:type="pct"/>
            <w:vMerge/>
            <w:vAlign w:val="center"/>
            <w:hideMark/>
          </w:tcPr>
          <w:p w14:paraId="5FFEF7E5" w14:textId="77777777" w:rsidR="00E03F17" w:rsidRPr="00E03F17" w:rsidRDefault="00E03F17" w:rsidP="00E03F17">
            <w:pPr>
              <w:spacing w:after="0" w:line="240" w:lineRule="auto"/>
              <w:rPr>
                <w:rFonts w:ascii="Calibri" w:eastAsia="Times New Roman" w:hAnsi="Calibri" w:cs="Calibri"/>
                <w:b/>
                <w:bCs/>
                <w:color w:val="C00000"/>
                <w:sz w:val="18"/>
                <w:szCs w:val="18"/>
                <w:lang w:val="es-CO" w:eastAsia="es-CO"/>
              </w:rPr>
            </w:pPr>
          </w:p>
        </w:tc>
        <w:tc>
          <w:tcPr>
            <w:tcW w:w="387" w:type="pct"/>
            <w:vMerge/>
            <w:vAlign w:val="center"/>
            <w:hideMark/>
          </w:tcPr>
          <w:p w14:paraId="5378EE92" w14:textId="77777777" w:rsidR="00E03F17" w:rsidRPr="00E03F17" w:rsidRDefault="00E03F17" w:rsidP="00E03F17">
            <w:pPr>
              <w:spacing w:after="0" w:line="240" w:lineRule="auto"/>
              <w:rPr>
                <w:rFonts w:ascii="Calibri" w:eastAsia="Times New Roman" w:hAnsi="Calibri" w:cs="Calibri"/>
                <w:b/>
                <w:bCs/>
                <w:color w:val="C00000"/>
                <w:sz w:val="18"/>
                <w:szCs w:val="18"/>
                <w:lang w:val="es-CO" w:eastAsia="es-CO"/>
              </w:rPr>
            </w:pPr>
          </w:p>
        </w:tc>
        <w:tc>
          <w:tcPr>
            <w:tcW w:w="443" w:type="pct"/>
            <w:vMerge/>
            <w:vAlign w:val="center"/>
            <w:hideMark/>
          </w:tcPr>
          <w:p w14:paraId="616543D5" w14:textId="77777777" w:rsidR="00E03F17" w:rsidRPr="00E03F17" w:rsidRDefault="00E03F17" w:rsidP="00E03F17">
            <w:pPr>
              <w:spacing w:after="0" w:line="240" w:lineRule="auto"/>
              <w:rPr>
                <w:rFonts w:ascii="Calibri" w:eastAsia="Times New Roman" w:hAnsi="Calibri" w:cs="Calibri"/>
                <w:b/>
                <w:bCs/>
                <w:color w:val="C00000"/>
                <w:sz w:val="18"/>
                <w:szCs w:val="18"/>
                <w:lang w:val="es-CO" w:eastAsia="es-CO"/>
              </w:rPr>
            </w:pPr>
          </w:p>
        </w:tc>
        <w:tc>
          <w:tcPr>
            <w:tcW w:w="493" w:type="pct"/>
            <w:vMerge/>
            <w:vAlign w:val="center"/>
            <w:hideMark/>
          </w:tcPr>
          <w:p w14:paraId="04E838B2" w14:textId="77777777" w:rsidR="00E03F17" w:rsidRPr="00E03F17" w:rsidRDefault="00E03F17" w:rsidP="00E03F17">
            <w:pPr>
              <w:spacing w:after="0" w:line="240" w:lineRule="auto"/>
              <w:rPr>
                <w:rFonts w:ascii="Calibri" w:eastAsia="Times New Roman" w:hAnsi="Calibri" w:cs="Calibri"/>
                <w:b/>
                <w:bCs/>
                <w:color w:val="C00000"/>
                <w:sz w:val="18"/>
                <w:szCs w:val="18"/>
                <w:lang w:val="es-CO" w:eastAsia="es-CO"/>
              </w:rPr>
            </w:pPr>
          </w:p>
        </w:tc>
        <w:tc>
          <w:tcPr>
            <w:tcW w:w="2084" w:type="pct"/>
            <w:gridSpan w:val="2"/>
            <w:vMerge/>
            <w:vAlign w:val="center"/>
            <w:hideMark/>
          </w:tcPr>
          <w:p w14:paraId="5BD3B0DF" w14:textId="77777777" w:rsidR="00E03F17" w:rsidRPr="00E03F17" w:rsidRDefault="00E03F17" w:rsidP="00E03F17">
            <w:pPr>
              <w:spacing w:after="0" w:line="240" w:lineRule="auto"/>
              <w:rPr>
                <w:rFonts w:ascii="Calibri" w:eastAsia="Times New Roman" w:hAnsi="Calibri" w:cs="Calibri"/>
                <w:b/>
                <w:bCs/>
                <w:color w:val="C00000"/>
                <w:sz w:val="18"/>
                <w:szCs w:val="18"/>
                <w:lang w:val="es-CO" w:eastAsia="es-CO"/>
              </w:rPr>
            </w:pPr>
          </w:p>
        </w:tc>
      </w:tr>
      <w:tr w:rsidR="00655B60" w:rsidRPr="00E03F17" w14:paraId="352F4415" w14:textId="77777777" w:rsidTr="00655B60">
        <w:trPr>
          <w:trHeight w:val="960"/>
          <w:tblHeader/>
        </w:trPr>
        <w:tc>
          <w:tcPr>
            <w:tcW w:w="763" w:type="pct"/>
            <w:gridSpan w:val="2"/>
            <w:vMerge/>
            <w:vAlign w:val="center"/>
            <w:hideMark/>
          </w:tcPr>
          <w:p w14:paraId="0C3095C0" w14:textId="77777777" w:rsidR="00E03F17" w:rsidRPr="00E03F17" w:rsidRDefault="00E03F17" w:rsidP="00E03F17">
            <w:pPr>
              <w:spacing w:after="0" w:line="240" w:lineRule="auto"/>
              <w:rPr>
                <w:rFonts w:ascii="Calibri" w:eastAsia="Times New Roman" w:hAnsi="Calibri" w:cs="Calibri"/>
                <w:b/>
                <w:bCs/>
                <w:color w:val="C00000"/>
                <w:sz w:val="20"/>
                <w:szCs w:val="20"/>
                <w:lang w:val="es-CO" w:eastAsia="es-CO"/>
              </w:rPr>
            </w:pPr>
          </w:p>
        </w:tc>
        <w:tc>
          <w:tcPr>
            <w:tcW w:w="387" w:type="pct"/>
            <w:shd w:val="clear" w:color="auto" w:fill="auto"/>
            <w:vAlign w:val="center"/>
            <w:hideMark/>
          </w:tcPr>
          <w:p w14:paraId="3EED90A3" w14:textId="77777777" w:rsidR="00E03F17" w:rsidRPr="00E03F17" w:rsidRDefault="00E03F17" w:rsidP="00E03F17">
            <w:pPr>
              <w:spacing w:after="0" w:line="240" w:lineRule="auto"/>
              <w:jc w:val="center"/>
              <w:rPr>
                <w:rFonts w:ascii="Calibri" w:eastAsia="Times New Roman" w:hAnsi="Calibri" w:cs="Calibri"/>
                <w:b/>
                <w:bCs/>
                <w:color w:val="C00000"/>
                <w:sz w:val="18"/>
                <w:szCs w:val="18"/>
                <w:lang w:val="es-CO" w:eastAsia="es-CO"/>
              </w:rPr>
            </w:pPr>
            <w:r w:rsidRPr="00E03F17">
              <w:rPr>
                <w:rFonts w:ascii="Calibri" w:eastAsia="Times New Roman" w:hAnsi="Calibri" w:cs="Calibri"/>
                <w:b/>
                <w:bCs/>
                <w:color w:val="C00000"/>
                <w:sz w:val="18"/>
                <w:szCs w:val="18"/>
                <w:lang w:eastAsia="es-CO"/>
              </w:rPr>
              <w:t xml:space="preserve"> 1 de julio a 31 de diciembre de 2020 </w:t>
            </w:r>
          </w:p>
        </w:tc>
        <w:tc>
          <w:tcPr>
            <w:tcW w:w="443" w:type="pct"/>
            <w:shd w:val="clear" w:color="auto" w:fill="auto"/>
            <w:vAlign w:val="center"/>
            <w:hideMark/>
          </w:tcPr>
          <w:p w14:paraId="3AD2854C" w14:textId="77777777" w:rsidR="00E03F17" w:rsidRPr="00E03F17" w:rsidRDefault="00E03F17" w:rsidP="00E03F17">
            <w:pPr>
              <w:spacing w:after="0" w:line="240" w:lineRule="auto"/>
              <w:jc w:val="center"/>
              <w:rPr>
                <w:rFonts w:ascii="Calibri" w:eastAsia="Times New Roman" w:hAnsi="Calibri" w:cs="Calibri"/>
                <w:b/>
                <w:bCs/>
                <w:color w:val="C00000"/>
                <w:sz w:val="18"/>
                <w:szCs w:val="18"/>
                <w:lang w:val="es-CO" w:eastAsia="es-CO"/>
              </w:rPr>
            </w:pPr>
            <w:r w:rsidRPr="00E03F17">
              <w:rPr>
                <w:rFonts w:ascii="Calibri" w:eastAsia="Times New Roman" w:hAnsi="Calibri" w:cs="Calibri"/>
                <w:b/>
                <w:bCs/>
                <w:color w:val="C00000"/>
                <w:sz w:val="18"/>
                <w:szCs w:val="18"/>
                <w:lang w:eastAsia="es-CO"/>
              </w:rPr>
              <w:t>1 de julio a 31 de diciembre de 2020</w:t>
            </w:r>
          </w:p>
        </w:tc>
        <w:tc>
          <w:tcPr>
            <w:tcW w:w="387" w:type="pct"/>
            <w:shd w:val="clear" w:color="auto" w:fill="auto"/>
            <w:vAlign w:val="center"/>
            <w:hideMark/>
          </w:tcPr>
          <w:p w14:paraId="39508469" w14:textId="77777777" w:rsidR="00E03F17" w:rsidRPr="00E03F17" w:rsidRDefault="00E03F17" w:rsidP="00E03F17">
            <w:pPr>
              <w:spacing w:after="0" w:line="240" w:lineRule="auto"/>
              <w:jc w:val="center"/>
              <w:rPr>
                <w:rFonts w:ascii="Calibri" w:eastAsia="Times New Roman" w:hAnsi="Calibri" w:cs="Calibri"/>
                <w:b/>
                <w:bCs/>
                <w:color w:val="C00000"/>
                <w:sz w:val="18"/>
                <w:szCs w:val="18"/>
                <w:lang w:val="es-CO" w:eastAsia="es-CO"/>
              </w:rPr>
            </w:pPr>
            <w:r w:rsidRPr="00E03F17">
              <w:rPr>
                <w:rFonts w:ascii="Calibri" w:eastAsia="Times New Roman" w:hAnsi="Calibri" w:cs="Calibri"/>
                <w:b/>
                <w:bCs/>
                <w:color w:val="C00000"/>
                <w:sz w:val="18"/>
                <w:szCs w:val="18"/>
                <w:lang w:eastAsia="es-CO"/>
              </w:rPr>
              <w:t>1 de enero a 31 de diciembre 2020</w:t>
            </w:r>
          </w:p>
        </w:tc>
        <w:tc>
          <w:tcPr>
            <w:tcW w:w="443" w:type="pct"/>
            <w:shd w:val="clear" w:color="auto" w:fill="auto"/>
            <w:vAlign w:val="center"/>
            <w:hideMark/>
          </w:tcPr>
          <w:p w14:paraId="60F474C7" w14:textId="77777777" w:rsidR="00E03F17" w:rsidRPr="00E03F17" w:rsidRDefault="00E03F17" w:rsidP="00E03F17">
            <w:pPr>
              <w:spacing w:after="0" w:line="240" w:lineRule="auto"/>
              <w:jc w:val="center"/>
              <w:rPr>
                <w:rFonts w:ascii="Calibri" w:eastAsia="Times New Roman" w:hAnsi="Calibri" w:cs="Calibri"/>
                <w:b/>
                <w:bCs/>
                <w:color w:val="C00000"/>
                <w:sz w:val="18"/>
                <w:szCs w:val="18"/>
                <w:lang w:val="es-CO" w:eastAsia="es-CO"/>
              </w:rPr>
            </w:pPr>
            <w:r w:rsidRPr="00E03F17">
              <w:rPr>
                <w:rFonts w:ascii="Calibri" w:eastAsia="Times New Roman" w:hAnsi="Calibri" w:cs="Calibri"/>
                <w:b/>
                <w:bCs/>
                <w:color w:val="C00000"/>
                <w:sz w:val="18"/>
                <w:szCs w:val="18"/>
                <w:lang w:eastAsia="es-CO"/>
              </w:rPr>
              <w:t>1 de enero a 31 de diciembre 2020</w:t>
            </w:r>
          </w:p>
        </w:tc>
        <w:tc>
          <w:tcPr>
            <w:tcW w:w="493" w:type="pct"/>
            <w:vMerge/>
            <w:vAlign w:val="center"/>
            <w:hideMark/>
          </w:tcPr>
          <w:p w14:paraId="1D30DED2" w14:textId="77777777" w:rsidR="00E03F17" w:rsidRPr="00E03F17" w:rsidRDefault="00E03F17" w:rsidP="00E03F17">
            <w:pPr>
              <w:spacing w:after="0" w:line="240" w:lineRule="auto"/>
              <w:rPr>
                <w:rFonts w:ascii="Calibri" w:eastAsia="Times New Roman" w:hAnsi="Calibri" w:cs="Calibri"/>
                <w:b/>
                <w:bCs/>
                <w:color w:val="C00000"/>
                <w:sz w:val="18"/>
                <w:szCs w:val="18"/>
                <w:lang w:val="es-CO" w:eastAsia="es-CO"/>
              </w:rPr>
            </w:pPr>
          </w:p>
        </w:tc>
        <w:tc>
          <w:tcPr>
            <w:tcW w:w="409" w:type="pct"/>
            <w:shd w:val="clear" w:color="auto" w:fill="auto"/>
            <w:vAlign w:val="center"/>
            <w:hideMark/>
          </w:tcPr>
          <w:p w14:paraId="76E0E0AC" w14:textId="77777777" w:rsidR="00E03F17" w:rsidRPr="00E03F17" w:rsidRDefault="00E03F17" w:rsidP="00E03F17">
            <w:pPr>
              <w:spacing w:after="0" w:line="240" w:lineRule="auto"/>
              <w:jc w:val="center"/>
              <w:rPr>
                <w:rFonts w:ascii="Calibri" w:eastAsia="Times New Roman" w:hAnsi="Calibri" w:cs="Calibri"/>
                <w:b/>
                <w:bCs/>
                <w:color w:val="C00000"/>
                <w:sz w:val="18"/>
                <w:szCs w:val="18"/>
                <w:lang w:val="es-CO" w:eastAsia="es-CO"/>
              </w:rPr>
            </w:pPr>
            <w:r w:rsidRPr="00E03F17">
              <w:rPr>
                <w:rFonts w:ascii="Calibri" w:eastAsia="Times New Roman" w:hAnsi="Calibri" w:cs="Calibri"/>
                <w:b/>
                <w:bCs/>
                <w:color w:val="C00000"/>
                <w:sz w:val="18"/>
                <w:szCs w:val="18"/>
                <w:lang w:eastAsia="es-CO"/>
              </w:rPr>
              <w:t>(</w:t>
            </w:r>
            <w:proofErr w:type="gramStart"/>
            <w:r w:rsidRPr="00E03F17">
              <w:rPr>
                <w:rFonts w:ascii="Calibri" w:eastAsia="Times New Roman" w:hAnsi="Calibri" w:cs="Calibri"/>
                <w:b/>
                <w:bCs/>
                <w:color w:val="C00000"/>
                <w:sz w:val="18"/>
                <w:szCs w:val="18"/>
                <w:lang w:eastAsia="es-CO"/>
              </w:rPr>
              <w:t>mantener</w:t>
            </w:r>
            <w:proofErr w:type="gramEnd"/>
            <w:r w:rsidRPr="00E03F17">
              <w:rPr>
                <w:rFonts w:ascii="Calibri" w:eastAsia="Times New Roman" w:hAnsi="Calibri" w:cs="Calibri"/>
                <w:b/>
                <w:bCs/>
                <w:color w:val="C00000"/>
                <w:sz w:val="18"/>
                <w:szCs w:val="18"/>
                <w:lang w:eastAsia="es-CO"/>
              </w:rPr>
              <w:t xml:space="preserve"> o reducir en X%)</w:t>
            </w:r>
          </w:p>
        </w:tc>
        <w:tc>
          <w:tcPr>
            <w:tcW w:w="1675" w:type="pct"/>
            <w:shd w:val="clear" w:color="auto" w:fill="auto"/>
            <w:vAlign w:val="center"/>
            <w:hideMark/>
          </w:tcPr>
          <w:p w14:paraId="2C182424" w14:textId="77777777" w:rsidR="00E03F17" w:rsidRPr="00E03F17" w:rsidRDefault="00E03F17" w:rsidP="00E03F17">
            <w:pPr>
              <w:spacing w:after="0" w:line="240" w:lineRule="auto"/>
              <w:jc w:val="center"/>
              <w:rPr>
                <w:rFonts w:ascii="Calibri" w:eastAsia="Times New Roman" w:hAnsi="Calibri" w:cs="Calibri"/>
                <w:b/>
                <w:bCs/>
                <w:color w:val="C00000"/>
                <w:sz w:val="18"/>
                <w:szCs w:val="18"/>
                <w:lang w:val="es-CO" w:eastAsia="es-CO"/>
              </w:rPr>
            </w:pPr>
            <w:r w:rsidRPr="00E03F17">
              <w:rPr>
                <w:rFonts w:ascii="Calibri" w:eastAsia="Times New Roman" w:hAnsi="Calibri" w:cs="Calibri"/>
                <w:b/>
                <w:bCs/>
                <w:color w:val="C00000"/>
                <w:sz w:val="18"/>
                <w:szCs w:val="18"/>
                <w:lang w:eastAsia="es-CO"/>
              </w:rPr>
              <w:t>Descripción de acciones para lograr la meta</w:t>
            </w:r>
          </w:p>
        </w:tc>
      </w:tr>
      <w:tr w:rsidR="00655B60" w:rsidRPr="00E03F17" w14:paraId="11E5D352" w14:textId="77777777" w:rsidTr="00655B60">
        <w:trPr>
          <w:trHeight w:val="720"/>
        </w:trPr>
        <w:tc>
          <w:tcPr>
            <w:tcW w:w="763" w:type="pct"/>
            <w:gridSpan w:val="2"/>
            <w:shd w:val="clear" w:color="auto" w:fill="auto"/>
            <w:vAlign w:val="center"/>
            <w:hideMark/>
          </w:tcPr>
          <w:p w14:paraId="7153ACA6" w14:textId="77777777" w:rsidR="00E03F17" w:rsidRPr="00E03F17" w:rsidRDefault="00E03F17" w:rsidP="00E03F17">
            <w:pPr>
              <w:spacing w:after="0" w:line="240" w:lineRule="auto"/>
              <w:jc w:val="center"/>
              <w:rPr>
                <w:rFonts w:ascii="Calibri" w:eastAsia="Times New Roman" w:hAnsi="Calibri" w:cs="Calibri"/>
                <w:color w:val="808080"/>
                <w:sz w:val="20"/>
                <w:szCs w:val="20"/>
                <w:lang w:val="es-CO" w:eastAsia="es-CO"/>
              </w:rPr>
            </w:pPr>
            <w:r w:rsidRPr="00E03F17">
              <w:rPr>
                <w:rFonts w:ascii="Calibri" w:eastAsia="Times New Roman" w:hAnsi="Calibri" w:cs="Calibri"/>
                <w:color w:val="808080"/>
                <w:sz w:val="20"/>
                <w:szCs w:val="20"/>
                <w:lang w:val="es-CO" w:eastAsia="es-CO"/>
              </w:rPr>
              <w:t>Telefonía fija</w:t>
            </w:r>
          </w:p>
        </w:tc>
        <w:tc>
          <w:tcPr>
            <w:tcW w:w="387" w:type="pct"/>
            <w:shd w:val="clear" w:color="auto" w:fill="auto"/>
            <w:vAlign w:val="center"/>
            <w:hideMark/>
          </w:tcPr>
          <w:p w14:paraId="32134009" w14:textId="77777777" w:rsidR="00E03F17" w:rsidRPr="00E03F17" w:rsidRDefault="00E03F17" w:rsidP="00E03F17">
            <w:pPr>
              <w:spacing w:after="0" w:line="240" w:lineRule="auto"/>
              <w:jc w:val="right"/>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val="es-CO" w:eastAsia="es-CO"/>
              </w:rPr>
              <w:t>$14.715.780</w:t>
            </w:r>
          </w:p>
        </w:tc>
        <w:tc>
          <w:tcPr>
            <w:tcW w:w="443" w:type="pct"/>
            <w:shd w:val="clear" w:color="auto" w:fill="auto"/>
            <w:vAlign w:val="center"/>
            <w:hideMark/>
          </w:tcPr>
          <w:p w14:paraId="278C6A1E" w14:textId="77777777" w:rsidR="00E03F17" w:rsidRPr="00E03F17" w:rsidRDefault="00E03F17" w:rsidP="00E03F17">
            <w:pPr>
              <w:spacing w:after="0" w:line="240" w:lineRule="auto"/>
              <w:jc w:val="right"/>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val="es-CO" w:eastAsia="es-CO"/>
              </w:rPr>
              <w:t>$14.715.780</w:t>
            </w:r>
          </w:p>
        </w:tc>
        <w:tc>
          <w:tcPr>
            <w:tcW w:w="387" w:type="pct"/>
            <w:shd w:val="clear" w:color="auto" w:fill="auto"/>
            <w:vAlign w:val="center"/>
            <w:hideMark/>
          </w:tcPr>
          <w:p w14:paraId="50CFDA5D" w14:textId="77777777" w:rsidR="00E03F17" w:rsidRPr="00E03F17" w:rsidRDefault="00E03F17" w:rsidP="00E03F17">
            <w:pPr>
              <w:spacing w:after="0" w:line="240" w:lineRule="auto"/>
              <w:jc w:val="right"/>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val="es-CO" w:eastAsia="es-CO"/>
              </w:rPr>
              <w:t>$22.141.300</w:t>
            </w:r>
          </w:p>
        </w:tc>
        <w:tc>
          <w:tcPr>
            <w:tcW w:w="443" w:type="pct"/>
            <w:shd w:val="clear" w:color="auto" w:fill="auto"/>
            <w:vAlign w:val="center"/>
            <w:hideMark/>
          </w:tcPr>
          <w:p w14:paraId="50F8F6FA" w14:textId="77777777" w:rsidR="00E03F17" w:rsidRPr="00E03F17" w:rsidRDefault="00E03F17" w:rsidP="00E03F17">
            <w:pPr>
              <w:spacing w:after="0" w:line="240" w:lineRule="auto"/>
              <w:jc w:val="right"/>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$22.141.300</w:t>
            </w:r>
          </w:p>
        </w:tc>
        <w:tc>
          <w:tcPr>
            <w:tcW w:w="493" w:type="pct"/>
            <w:shd w:val="clear" w:color="auto" w:fill="auto"/>
            <w:vAlign w:val="center"/>
            <w:hideMark/>
          </w:tcPr>
          <w:p w14:paraId="7A27C2D0" w14:textId="3A23AC36" w:rsidR="00E03F17" w:rsidRPr="00E03F17" w:rsidRDefault="00E03F17" w:rsidP="00E03F17">
            <w:pPr>
              <w:spacing w:after="0" w:line="240" w:lineRule="auto"/>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 xml:space="preserve">Se realizó reporte semestral y se establece </w:t>
            </w:r>
            <w:r w:rsidR="000B0E92" w:rsidRPr="00E03F17">
              <w:rPr>
                <w:rFonts w:ascii="Calibri" w:eastAsia="Times New Roman" w:hAnsi="Calibri" w:cs="Calibri"/>
                <w:color w:val="808080"/>
                <w:sz w:val="18"/>
                <w:szCs w:val="18"/>
                <w:lang w:eastAsia="es-CO"/>
              </w:rPr>
              <w:t>línea</w:t>
            </w:r>
            <w:r w:rsidRPr="00E03F17">
              <w:rPr>
                <w:rFonts w:ascii="Calibri" w:eastAsia="Times New Roman" w:hAnsi="Calibri" w:cs="Calibri"/>
                <w:color w:val="808080"/>
                <w:sz w:val="18"/>
                <w:szCs w:val="18"/>
                <w:lang w:eastAsia="es-CO"/>
              </w:rPr>
              <w:t xml:space="preserve"> base</w:t>
            </w:r>
          </w:p>
        </w:tc>
        <w:tc>
          <w:tcPr>
            <w:tcW w:w="409" w:type="pct"/>
            <w:shd w:val="clear" w:color="auto" w:fill="auto"/>
            <w:vAlign w:val="center"/>
            <w:hideMark/>
          </w:tcPr>
          <w:p w14:paraId="62699847" w14:textId="4829D8A7" w:rsidR="00E03F17" w:rsidRPr="00E03F17" w:rsidRDefault="00E03F17" w:rsidP="00E03F17">
            <w:pPr>
              <w:spacing w:after="0" w:line="240" w:lineRule="auto"/>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 </w:t>
            </w:r>
            <w:r w:rsidR="00655B60">
              <w:rPr>
                <w:rFonts w:ascii="Calibri" w:eastAsia="Times New Roman" w:hAnsi="Calibri" w:cs="Calibri"/>
                <w:color w:val="808080"/>
                <w:sz w:val="18"/>
                <w:szCs w:val="18"/>
                <w:lang w:eastAsia="es-CO"/>
              </w:rPr>
              <w:t>Mantener</w:t>
            </w:r>
          </w:p>
        </w:tc>
        <w:tc>
          <w:tcPr>
            <w:tcW w:w="1675" w:type="pct"/>
            <w:shd w:val="clear" w:color="auto" w:fill="auto"/>
            <w:vAlign w:val="center"/>
            <w:hideMark/>
          </w:tcPr>
          <w:p w14:paraId="0803B93B" w14:textId="3D000FCD" w:rsidR="00E03F17" w:rsidRPr="00E03F17" w:rsidRDefault="00E03F17" w:rsidP="00655B60">
            <w:pPr>
              <w:spacing w:after="0" w:line="240" w:lineRule="auto"/>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 </w:t>
            </w:r>
            <w:r w:rsidR="00655B60">
              <w:rPr>
                <w:rFonts w:ascii="Calibri" w:eastAsia="Times New Roman" w:hAnsi="Calibri" w:cs="Calibri"/>
                <w:color w:val="808080"/>
                <w:sz w:val="18"/>
                <w:szCs w:val="18"/>
                <w:lang w:eastAsia="es-CO"/>
              </w:rPr>
              <w:t>Actividades institucionales alineadas  con el Sistema de Gestión y el PIGA</w:t>
            </w:r>
          </w:p>
        </w:tc>
      </w:tr>
      <w:tr w:rsidR="00655B60" w:rsidRPr="00E03F17" w14:paraId="2D1FCC9C" w14:textId="77777777" w:rsidTr="00655B60">
        <w:trPr>
          <w:trHeight w:val="720"/>
        </w:trPr>
        <w:tc>
          <w:tcPr>
            <w:tcW w:w="763" w:type="pct"/>
            <w:gridSpan w:val="2"/>
            <w:shd w:val="clear" w:color="auto" w:fill="auto"/>
            <w:vAlign w:val="center"/>
            <w:hideMark/>
          </w:tcPr>
          <w:p w14:paraId="38E89DD2" w14:textId="77777777" w:rsidR="00E03F17" w:rsidRPr="00E03F17" w:rsidRDefault="00E03F17" w:rsidP="00E03F17">
            <w:pPr>
              <w:spacing w:after="0" w:line="240" w:lineRule="auto"/>
              <w:jc w:val="center"/>
              <w:rPr>
                <w:rFonts w:ascii="Calibri" w:eastAsia="Times New Roman" w:hAnsi="Calibri" w:cs="Calibri"/>
                <w:color w:val="808080"/>
                <w:sz w:val="20"/>
                <w:szCs w:val="20"/>
                <w:lang w:val="es-CO" w:eastAsia="es-CO"/>
              </w:rPr>
            </w:pPr>
            <w:r w:rsidRPr="00E03F17">
              <w:rPr>
                <w:rFonts w:ascii="Calibri" w:eastAsia="Times New Roman" w:hAnsi="Calibri" w:cs="Calibri"/>
                <w:color w:val="808080"/>
                <w:sz w:val="20"/>
                <w:szCs w:val="20"/>
                <w:lang w:val="es-CO" w:eastAsia="es-CO"/>
              </w:rPr>
              <w:t>Fotocopiado, multicopiado e impresión</w:t>
            </w:r>
          </w:p>
        </w:tc>
        <w:tc>
          <w:tcPr>
            <w:tcW w:w="387" w:type="pct"/>
            <w:shd w:val="clear" w:color="auto" w:fill="auto"/>
            <w:vAlign w:val="center"/>
            <w:hideMark/>
          </w:tcPr>
          <w:p w14:paraId="4EFB617F" w14:textId="77777777" w:rsidR="00E03F17" w:rsidRPr="00E03F17" w:rsidRDefault="00E03F17" w:rsidP="00E03F17">
            <w:pPr>
              <w:spacing w:after="0" w:line="240" w:lineRule="auto"/>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 xml:space="preserve"> $       14.000.000 </w:t>
            </w:r>
          </w:p>
        </w:tc>
        <w:tc>
          <w:tcPr>
            <w:tcW w:w="443" w:type="pct"/>
            <w:shd w:val="clear" w:color="auto" w:fill="auto"/>
            <w:vAlign w:val="center"/>
            <w:hideMark/>
          </w:tcPr>
          <w:p w14:paraId="1CD827AB" w14:textId="77777777" w:rsidR="00E03F17" w:rsidRPr="00E03F17" w:rsidRDefault="00E03F17" w:rsidP="00E03F17">
            <w:pPr>
              <w:spacing w:after="0" w:line="240" w:lineRule="auto"/>
              <w:jc w:val="right"/>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14000000</w:t>
            </w:r>
          </w:p>
        </w:tc>
        <w:tc>
          <w:tcPr>
            <w:tcW w:w="387" w:type="pct"/>
            <w:shd w:val="clear" w:color="auto" w:fill="auto"/>
            <w:vAlign w:val="center"/>
            <w:hideMark/>
          </w:tcPr>
          <w:p w14:paraId="2B769F7E" w14:textId="77777777" w:rsidR="00E03F17" w:rsidRPr="00E03F17" w:rsidRDefault="00E03F17" w:rsidP="00E03F17">
            <w:pPr>
              <w:spacing w:after="0" w:line="240" w:lineRule="auto"/>
              <w:jc w:val="right"/>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14000000</w:t>
            </w:r>
          </w:p>
        </w:tc>
        <w:tc>
          <w:tcPr>
            <w:tcW w:w="443" w:type="pct"/>
            <w:shd w:val="clear" w:color="auto" w:fill="auto"/>
            <w:vAlign w:val="center"/>
            <w:hideMark/>
          </w:tcPr>
          <w:p w14:paraId="00D16C7C" w14:textId="77777777" w:rsidR="00E03F17" w:rsidRPr="00E03F17" w:rsidRDefault="00E03F17" w:rsidP="00E03F17">
            <w:pPr>
              <w:spacing w:after="0" w:line="240" w:lineRule="auto"/>
              <w:jc w:val="right"/>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14000000</w:t>
            </w:r>
          </w:p>
        </w:tc>
        <w:tc>
          <w:tcPr>
            <w:tcW w:w="493" w:type="pct"/>
            <w:shd w:val="clear" w:color="auto" w:fill="auto"/>
            <w:vAlign w:val="center"/>
            <w:hideMark/>
          </w:tcPr>
          <w:p w14:paraId="7D3B7E00" w14:textId="5D0258BC" w:rsidR="00E03F17" w:rsidRPr="00E03F17" w:rsidRDefault="00E03F17" w:rsidP="00E03F17">
            <w:pPr>
              <w:spacing w:after="0" w:line="240" w:lineRule="auto"/>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 xml:space="preserve">Se realizó reporte semestral y se establece </w:t>
            </w:r>
            <w:r w:rsidR="000B0E92" w:rsidRPr="00E03F17">
              <w:rPr>
                <w:rFonts w:ascii="Calibri" w:eastAsia="Times New Roman" w:hAnsi="Calibri" w:cs="Calibri"/>
                <w:color w:val="808080"/>
                <w:sz w:val="18"/>
                <w:szCs w:val="18"/>
                <w:lang w:eastAsia="es-CO"/>
              </w:rPr>
              <w:t>línea</w:t>
            </w:r>
            <w:r w:rsidRPr="00E03F17">
              <w:rPr>
                <w:rFonts w:ascii="Calibri" w:eastAsia="Times New Roman" w:hAnsi="Calibri" w:cs="Calibri"/>
                <w:color w:val="808080"/>
                <w:sz w:val="18"/>
                <w:szCs w:val="18"/>
                <w:lang w:eastAsia="es-CO"/>
              </w:rPr>
              <w:t xml:space="preserve"> base</w:t>
            </w:r>
          </w:p>
        </w:tc>
        <w:tc>
          <w:tcPr>
            <w:tcW w:w="409" w:type="pct"/>
            <w:shd w:val="clear" w:color="auto" w:fill="auto"/>
            <w:vAlign w:val="center"/>
            <w:hideMark/>
          </w:tcPr>
          <w:p w14:paraId="6E5DC59A" w14:textId="2E2A446B" w:rsidR="00E03F17" w:rsidRPr="00E03F17" w:rsidRDefault="00655B60" w:rsidP="00E03F17">
            <w:pPr>
              <w:spacing w:after="0" w:line="240" w:lineRule="auto"/>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 </w:t>
            </w:r>
            <w:r>
              <w:rPr>
                <w:rFonts w:ascii="Calibri" w:eastAsia="Times New Roman" w:hAnsi="Calibri" w:cs="Calibri"/>
                <w:color w:val="808080"/>
                <w:sz w:val="18"/>
                <w:szCs w:val="18"/>
                <w:lang w:eastAsia="es-CO"/>
              </w:rPr>
              <w:t>Mantener</w:t>
            </w:r>
          </w:p>
        </w:tc>
        <w:tc>
          <w:tcPr>
            <w:tcW w:w="1675" w:type="pct"/>
            <w:shd w:val="clear" w:color="auto" w:fill="auto"/>
            <w:vAlign w:val="center"/>
            <w:hideMark/>
          </w:tcPr>
          <w:p w14:paraId="1E729737" w14:textId="2B3F8FA5" w:rsidR="00E03F17" w:rsidRPr="00E03F17" w:rsidRDefault="00E03F17" w:rsidP="00E03F17">
            <w:pPr>
              <w:spacing w:after="0" w:line="240" w:lineRule="auto"/>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 </w:t>
            </w:r>
            <w:r w:rsidR="00655B60" w:rsidRPr="00E03F17">
              <w:rPr>
                <w:rFonts w:ascii="Calibri" w:eastAsia="Times New Roman" w:hAnsi="Calibri" w:cs="Calibri"/>
                <w:color w:val="808080"/>
                <w:sz w:val="18"/>
                <w:szCs w:val="18"/>
                <w:lang w:eastAsia="es-CO"/>
              </w:rPr>
              <w:t> </w:t>
            </w:r>
            <w:r w:rsidR="00655B60">
              <w:rPr>
                <w:rFonts w:ascii="Calibri" w:eastAsia="Times New Roman" w:hAnsi="Calibri" w:cs="Calibri"/>
                <w:color w:val="808080"/>
                <w:sz w:val="18"/>
                <w:szCs w:val="18"/>
                <w:lang w:eastAsia="es-CO"/>
              </w:rPr>
              <w:t>Actividades institucionales alineadas  con el Sistema de Gestión y el PIGA</w:t>
            </w:r>
          </w:p>
        </w:tc>
      </w:tr>
      <w:tr w:rsidR="00655B60" w:rsidRPr="00E03F17" w14:paraId="1E55C0A5" w14:textId="77777777" w:rsidTr="00655B60">
        <w:trPr>
          <w:trHeight w:val="720"/>
        </w:trPr>
        <w:tc>
          <w:tcPr>
            <w:tcW w:w="763" w:type="pct"/>
            <w:gridSpan w:val="2"/>
            <w:shd w:val="clear" w:color="auto" w:fill="auto"/>
            <w:vAlign w:val="center"/>
            <w:hideMark/>
          </w:tcPr>
          <w:p w14:paraId="37F935EB" w14:textId="77777777" w:rsidR="00E03F17" w:rsidRPr="00E03F17" w:rsidRDefault="00E03F17" w:rsidP="00E03F17">
            <w:pPr>
              <w:spacing w:after="0" w:line="240" w:lineRule="auto"/>
              <w:jc w:val="center"/>
              <w:rPr>
                <w:rFonts w:ascii="Calibri" w:eastAsia="Times New Roman" w:hAnsi="Calibri" w:cs="Calibri"/>
                <w:color w:val="808080"/>
                <w:sz w:val="20"/>
                <w:szCs w:val="20"/>
                <w:lang w:val="es-CO" w:eastAsia="es-CO"/>
              </w:rPr>
            </w:pPr>
            <w:r w:rsidRPr="00E03F17">
              <w:rPr>
                <w:rFonts w:ascii="Calibri" w:eastAsia="Times New Roman" w:hAnsi="Calibri" w:cs="Calibri"/>
                <w:color w:val="808080"/>
                <w:sz w:val="20"/>
                <w:szCs w:val="20"/>
                <w:lang w:val="es-CO" w:eastAsia="es-CO"/>
              </w:rPr>
              <w:t>Elementos de consumo (papelería, elementos de oficina y almacenamiento)</w:t>
            </w:r>
          </w:p>
        </w:tc>
        <w:tc>
          <w:tcPr>
            <w:tcW w:w="387" w:type="pct"/>
            <w:shd w:val="clear" w:color="auto" w:fill="auto"/>
            <w:vAlign w:val="center"/>
            <w:hideMark/>
          </w:tcPr>
          <w:p w14:paraId="6E964984" w14:textId="77777777" w:rsidR="00E03F17" w:rsidRPr="00E03F17" w:rsidRDefault="00E03F17" w:rsidP="00E03F17">
            <w:pPr>
              <w:spacing w:after="0" w:line="240" w:lineRule="auto"/>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 xml:space="preserve"> $       36.000.000 </w:t>
            </w:r>
          </w:p>
        </w:tc>
        <w:tc>
          <w:tcPr>
            <w:tcW w:w="443" w:type="pct"/>
            <w:shd w:val="clear" w:color="auto" w:fill="auto"/>
            <w:vAlign w:val="center"/>
            <w:hideMark/>
          </w:tcPr>
          <w:p w14:paraId="168F424B" w14:textId="77777777" w:rsidR="00E03F17" w:rsidRPr="00E03F17" w:rsidRDefault="00E03F17" w:rsidP="00E03F17">
            <w:pPr>
              <w:spacing w:after="0" w:line="240" w:lineRule="auto"/>
              <w:jc w:val="right"/>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36000000</w:t>
            </w:r>
          </w:p>
        </w:tc>
        <w:tc>
          <w:tcPr>
            <w:tcW w:w="387" w:type="pct"/>
            <w:shd w:val="clear" w:color="auto" w:fill="auto"/>
            <w:vAlign w:val="center"/>
            <w:hideMark/>
          </w:tcPr>
          <w:p w14:paraId="10EEFC1C" w14:textId="77777777" w:rsidR="00E03F17" w:rsidRPr="00E03F17" w:rsidRDefault="00E03F17" w:rsidP="00E03F17">
            <w:pPr>
              <w:spacing w:after="0" w:line="240" w:lineRule="auto"/>
              <w:jc w:val="right"/>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36000000</w:t>
            </w:r>
          </w:p>
        </w:tc>
        <w:tc>
          <w:tcPr>
            <w:tcW w:w="443" w:type="pct"/>
            <w:shd w:val="clear" w:color="auto" w:fill="auto"/>
            <w:vAlign w:val="center"/>
            <w:hideMark/>
          </w:tcPr>
          <w:p w14:paraId="3B4A6EE0" w14:textId="77777777" w:rsidR="00E03F17" w:rsidRPr="00E03F17" w:rsidRDefault="00E03F17" w:rsidP="00E03F17">
            <w:pPr>
              <w:spacing w:after="0" w:line="240" w:lineRule="auto"/>
              <w:jc w:val="right"/>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36000000</w:t>
            </w:r>
          </w:p>
        </w:tc>
        <w:tc>
          <w:tcPr>
            <w:tcW w:w="493" w:type="pct"/>
            <w:shd w:val="clear" w:color="auto" w:fill="auto"/>
            <w:vAlign w:val="center"/>
            <w:hideMark/>
          </w:tcPr>
          <w:p w14:paraId="318C63C3" w14:textId="7D2A4E2A" w:rsidR="00E03F17" w:rsidRPr="00E03F17" w:rsidRDefault="00E03F17" w:rsidP="00E03F17">
            <w:pPr>
              <w:spacing w:after="0" w:line="240" w:lineRule="auto"/>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 xml:space="preserve">Se realizó reporte semestral y se establece </w:t>
            </w:r>
            <w:r w:rsidR="000B0E92" w:rsidRPr="00E03F17">
              <w:rPr>
                <w:rFonts w:ascii="Calibri" w:eastAsia="Times New Roman" w:hAnsi="Calibri" w:cs="Calibri"/>
                <w:color w:val="808080"/>
                <w:sz w:val="18"/>
                <w:szCs w:val="18"/>
                <w:lang w:eastAsia="es-CO"/>
              </w:rPr>
              <w:t>línea</w:t>
            </w:r>
            <w:r w:rsidRPr="00E03F17">
              <w:rPr>
                <w:rFonts w:ascii="Calibri" w:eastAsia="Times New Roman" w:hAnsi="Calibri" w:cs="Calibri"/>
                <w:color w:val="808080"/>
                <w:sz w:val="18"/>
                <w:szCs w:val="18"/>
                <w:lang w:eastAsia="es-CO"/>
              </w:rPr>
              <w:t xml:space="preserve"> base</w:t>
            </w:r>
          </w:p>
        </w:tc>
        <w:tc>
          <w:tcPr>
            <w:tcW w:w="409" w:type="pct"/>
            <w:shd w:val="clear" w:color="auto" w:fill="auto"/>
            <w:vAlign w:val="center"/>
            <w:hideMark/>
          </w:tcPr>
          <w:p w14:paraId="71DC0841" w14:textId="268F822F" w:rsidR="00E03F17" w:rsidRPr="00E03F17" w:rsidRDefault="00E03F17" w:rsidP="00E03F17">
            <w:pPr>
              <w:spacing w:after="0" w:line="240" w:lineRule="auto"/>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 </w:t>
            </w:r>
            <w:r w:rsidR="00655B60" w:rsidRPr="00E03F17">
              <w:rPr>
                <w:rFonts w:ascii="Calibri" w:eastAsia="Times New Roman" w:hAnsi="Calibri" w:cs="Calibri"/>
                <w:color w:val="808080"/>
                <w:sz w:val="18"/>
                <w:szCs w:val="18"/>
                <w:lang w:eastAsia="es-CO"/>
              </w:rPr>
              <w:t> </w:t>
            </w:r>
            <w:r w:rsidR="00655B60">
              <w:rPr>
                <w:rFonts w:ascii="Calibri" w:eastAsia="Times New Roman" w:hAnsi="Calibri" w:cs="Calibri"/>
                <w:color w:val="808080"/>
                <w:sz w:val="18"/>
                <w:szCs w:val="18"/>
                <w:lang w:eastAsia="es-CO"/>
              </w:rPr>
              <w:t>Mantener</w:t>
            </w:r>
          </w:p>
        </w:tc>
        <w:tc>
          <w:tcPr>
            <w:tcW w:w="1675" w:type="pct"/>
            <w:shd w:val="clear" w:color="auto" w:fill="auto"/>
            <w:vAlign w:val="center"/>
            <w:hideMark/>
          </w:tcPr>
          <w:p w14:paraId="21358C58" w14:textId="40767AA4" w:rsidR="00E03F17" w:rsidRPr="00E03F17" w:rsidRDefault="00E03F17" w:rsidP="00E03F17">
            <w:pPr>
              <w:spacing w:after="0" w:line="240" w:lineRule="auto"/>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 </w:t>
            </w:r>
            <w:r w:rsidR="00655B60" w:rsidRPr="00E03F17">
              <w:rPr>
                <w:rFonts w:ascii="Calibri" w:eastAsia="Times New Roman" w:hAnsi="Calibri" w:cs="Calibri"/>
                <w:color w:val="808080"/>
                <w:sz w:val="18"/>
                <w:szCs w:val="18"/>
                <w:lang w:eastAsia="es-CO"/>
              </w:rPr>
              <w:t> </w:t>
            </w:r>
            <w:r w:rsidR="00655B60">
              <w:rPr>
                <w:rFonts w:ascii="Calibri" w:eastAsia="Times New Roman" w:hAnsi="Calibri" w:cs="Calibri"/>
                <w:color w:val="808080"/>
                <w:sz w:val="18"/>
                <w:szCs w:val="18"/>
                <w:lang w:eastAsia="es-CO"/>
              </w:rPr>
              <w:t>Actividades institucionales alineadas  con el Sistema de Gestión y el PIGA</w:t>
            </w:r>
          </w:p>
        </w:tc>
      </w:tr>
      <w:tr w:rsidR="00655B60" w:rsidRPr="00E03F17" w14:paraId="5A3DBF64" w14:textId="77777777" w:rsidTr="00655B60">
        <w:trPr>
          <w:trHeight w:val="720"/>
        </w:trPr>
        <w:tc>
          <w:tcPr>
            <w:tcW w:w="763" w:type="pct"/>
            <w:gridSpan w:val="2"/>
            <w:shd w:val="clear" w:color="auto" w:fill="auto"/>
            <w:vAlign w:val="center"/>
            <w:hideMark/>
          </w:tcPr>
          <w:p w14:paraId="5ACC4804" w14:textId="77777777" w:rsidR="00E03F17" w:rsidRPr="00E03F17" w:rsidRDefault="00E03F17" w:rsidP="00E03F17">
            <w:pPr>
              <w:spacing w:after="0" w:line="240" w:lineRule="auto"/>
              <w:jc w:val="center"/>
              <w:rPr>
                <w:rFonts w:ascii="Calibri" w:eastAsia="Times New Roman" w:hAnsi="Calibri" w:cs="Calibri"/>
                <w:color w:val="808080"/>
                <w:sz w:val="20"/>
                <w:szCs w:val="20"/>
                <w:lang w:val="es-CO" w:eastAsia="es-CO"/>
              </w:rPr>
            </w:pPr>
            <w:r w:rsidRPr="00E03F17">
              <w:rPr>
                <w:rFonts w:ascii="Calibri" w:eastAsia="Times New Roman" w:hAnsi="Calibri" w:cs="Calibri"/>
                <w:color w:val="808080"/>
                <w:sz w:val="20"/>
                <w:szCs w:val="20"/>
                <w:lang w:val="es-CO" w:eastAsia="es-CO"/>
              </w:rPr>
              <w:t>Edición, impresión, reproducción y publicación de avisos</w:t>
            </w:r>
          </w:p>
        </w:tc>
        <w:tc>
          <w:tcPr>
            <w:tcW w:w="387" w:type="pct"/>
            <w:shd w:val="clear" w:color="auto" w:fill="auto"/>
            <w:vAlign w:val="center"/>
            <w:hideMark/>
          </w:tcPr>
          <w:p w14:paraId="69F3A5A1"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eastAsia="es-CO"/>
              </w:rPr>
              <w:t xml:space="preserve"> $         2.101.802 </w:t>
            </w:r>
          </w:p>
        </w:tc>
        <w:tc>
          <w:tcPr>
            <w:tcW w:w="443" w:type="pct"/>
            <w:shd w:val="clear" w:color="auto" w:fill="auto"/>
            <w:vAlign w:val="center"/>
            <w:hideMark/>
          </w:tcPr>
          <w:p w14:paraId="43260C12"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eastAsia="es-CO"/>
              </w:rPr>
              <w:t xml:space="preserve"> $    2.101.802 </w:t>
            </w:r>
          </w:p>
        </w:tc>
        <w:tc>
          <w:tcPr>
            <w:tcW w:w="387" w:type="pct"/>
            <w:shd w:val="clear" w:color="auto" w:fill="auto"/>
            <w:vAlign w:val="center"/>
            <w:hideMark/>
          </w:tcPr>
          <w:p w14:paraId="25A9EEAD"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eastAsia="es-CO"/>
              </w:rPr>
              <w:t xml:space="preserve"> $    2.101.802 </w:t>
            </w:r>
          </w:p>
        </w:tc>
        <w:tc>
          <w:tcPr>
            <w:tcW w:w="443" w:type="pct"/>
            <w:shd w:val="clear" w:color="auto" w:fill="auto"/>
            <w:vAlign w:val="center"/>
            <w:hideMark/>
          </w:tcPr>
          <w:p w14:paraId="0336180D"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eastAsia="es-CO"/>
              </w:rPr>
              <w:t xml:space="preserve"> $  2.101.802 </w:t>
            </w:r>
          </w:p>
        </w:tc>
        <w:tc>
          <w:tcPr>
            <w:tcW w:w="493" w:type="pct"/>
            <w:shd w:val="clear" w:color="auto" w:fill="auto"/>
            <w:vAlign w:val="center"/>
            <w:hideMark/>
          </w:tcPr>
          <w:p w14:paraId="4D455CD9" w14:textId="7FA5F957" w:rsidR="00E03F17" w:rsidRPr="00E03F17" w:rsidRDefault="00E03F17" w:rsidP="00E03F17">
            <w:pPr>
              <w:spacing w:after="0" w:line="240" w:lineRule="auto"/>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 xml:space="preserve">Se realizó reporte semestral y se establece </w:t>
            </w:r>
            <w:r w:rsidR="000B0E92" w:rsidRPr="00E03F17">
              <w:rPr>
                <w:rFonts w:ascii="Calibri" w:eastAsia="Times New Roman" w:hAnsi="Calibri" w:cs="Calibri"/>
                <w:color w:val="808080"/>
                <w:sz w:val="18"/>
                <w:szCs w:val="18"/>
                <w:lang w:eastAsia="es-CO"/>
              </w:rPr>
              <w:t>línea</w:t>
            </w:r>
            <w:r w:rsidRPr="00E03F17">
              <w:rPr>
                <w:rFonts w:ascii="Calibri" w:eastAsia="Times New Roman" w:hAnsi="Calibri" w:cs="Calibri"/>
                <w:color w:val="808080"/>
                <w:sz w:val="18"/>
                <w:szCs w:val="18"/>
                <w:lang w:eastAsia="es-CO"/>
              </w:rPr>
              <w:t xml:space="preserve"> base</w:t>
            </w:r>
          </w:p>
        </w:tc>
        <w:tc>
          <w:tcPr>
            <w:tcW w:w="409" w:type="pct"/>
            <w:shd w:val="clear" w:color="auto" w:fill="auto"/>
            <w:vAlign w:val="center"/>
            <w:hideMark/>
          </w:tcPr>
          <w:p w14:paraId="7907DE87" w14:textId="6A81F939"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eastAsia="es-CO"/>
              </w:rPr>
              <w:t> </w:t>
            </w:r>
            <w:r w:rsidR="00655B60" w:rsidRPr="00E03F17">
              <w:rPr>
                <w:rFonts w:ascii="Calibri" w:eastAsia="Times New Roman" w:hAnsi="Calibri" w:cs="Calibri"/>
                <w:color w:val="808080"/>
                <w:sz w:val="18"/>
                <w:szCs w:val="18"/>
                <w:lang w:eastAsia="es-CO"/>
              </w:rPr>
              <w:t> </w:t>
            </w:r>
            <w:r w:rsidR="00655B60">
              <w:rPr>
                <w:rFonts w:ascii="Calibri" w:eastAsia="Times New Roman" w:hAnsi="Calibri" w:cs="Calibri"/>
                <w:color w:val="808080"/>
                <w:sz w:val="18"/>
                <w:szCs w:val="18"/>
                <w:lang w:eastAsia="es-CO"/>
              </w:rPr>
              <w:t>Mantener</w:t>
            </w:r>
          </w:p>
        </w:tc>
        <w:tc>
          <w:tcPr>
            <w:tcW w:w="1675" w:type="pct"/>
            <w:shd w:val="clear" w:color="auto" w:fill="auto"/>
            <w:vAlign w:val="center"/>
            <w:hideMark/>
          </w:tcPr>
          <w:p w14:paraId="3DF0CEE3" w14:textId="1C4BCD48"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eastAsia="es-CO"/>
              </w:rPr>
              <w:t> </w:t>
            </w:r>
            <w:r w:rsidR="00655B60" w:rsidRPr="00E03F17">
              <w:rPr>
                <w:rFonts w:ascii="Calibri" w:eastAsia="Times New Roman" w:hAnsi="Calibri" w:cs="Calibri"/>
                <w:color w:val="808080"/>
                <w:sz w:val="18"/>
                <w:szCs w:val="18"/>
                <w:lang w:eastAsia="es-CO"/>
              </w:rPr>
              <w:t> </w:t>
            </w:r>
            <w:r w:rsidR="00655B60">
              <w:rPr>
                <w:rFonts w:ascii="Calibri" w:eastAsia="Times New Roman" w:hAnsi="Calibri" w:cs="Calibri"/>
                <w:color w:val="808080"/>
                <w:sz w:val="18"/>
                <w:szCs w:val="18"/>
                <w:lang w:eastAsia="es-CO"/>
              </w:rPr>
              <w:t>Actividades institucionales alineadas  con el Sistema de Gestión y el PIGA</w:t>
            </w:r>
          </w:p>
        </w:tc>
      </w:tr>
      <w:tr w:rsidR="00655B60" w:rsidRPr="00E03F17" w14:paraId="6C6D7695" w14:textId="77777777" w:rsidTr="00655B60">
        <w:trPr>
          <w:trHeight w:val="720"/>
        </w:trPr>
        <w:tc>
          <w:tcPr>
            <w:tcW w:w="324" w:type="pct"/>
            <w:vMerge w:val="restart"/>
            <w:shd w:val="clear" w:color="auto" w:fill="auto"/>
            <w:vAlign w:val="center"/>
            <w:hideMark/>
          </w:tcPr>
          <w:p w14:paraId="0DE452DF" w14:textId="77777777" w:rsidR="00E03F17" w:rsidRPr="00E03F17" w:rsidRDefault="00E03F17" w:rsidP="00E03F17">
            <w:pPr>
              <w:spacing w:after="0" w:line="240" w:lineRule="auto"/>
              <w:jc w:val="center"/>
              <w:rPr>
                <w:rFonts w:ascii="Calibri" w:eastAsia="Times New Roman" w:hAnsi="Calibri" w:cs="Calibri"/>
                <w:color w:val="808080"/>
                <w:sz w:val="20"/>
                <w:szCs w:val="20"/>
                <w:lang w:val="es-CO" w:eastAsia="es-CO"/>
              </w:rPr>
            </w:pPr>
            <w:r w:rsidRPr="00E03F17">
              <w:rPr>
                <w:rFonts w:ascii="Calibri" w:eastAsia="Times New Roman" w:hAnsi="Calibri" w:cs="Calibri"/>
                <w:color w:val="808080"/>
                <w:sz w:val="20"/>
                <w:szCs w:val="20"/>
                <w:lang w:val="es-CO" w:eastAsia="es-CO"/>
              </w:rPr>
              <w:t>Servicios públicos</w:t>
            </w:r>
          </w:p>
        </w:tc>
        <w:tc>
          <w:tcPr>
            <w:tcW w:w="439" w:type="pct"/>
            <w:shd w:val="clear" w:color="auto" w:fill="auto"/>
            <w:vAlign w:val="center"/>
            <w:hideMark/>
          </w:tcPr>
          <w:p w14:paraId="0B4BEBF0" w14:textId="77777777" w:rsidR="00E03F17" w:rsidRPr="00E03F17" w:rsidRDefault="00E03F17" w:rsidP="00E03F17">
            <w:pPr>
              <w:spacing w:after="0" w:line="240" w:lineRule="auto"/>
              <w:rPr>
                <w:rFonts w:ascii="Calibri" w:eastAsia="Times New Roman" w:hAnsi="Calibri" w:cs="Calibri"/>
                <w:color w:val="808080"/>
                <w:sz w:val="20"/>
                <w:szCs w:val="20"/>
                <w:lang w:val="es-CO" w:eastAsia="es-CO"/>
              </w:rPr>
            </w:pPr>
            <w:r w:rsidRPr="00E03F17">
              <w:rPr>
                <w:rFonts w:ascii="Calibri" w:eastAsia="Times New Roman" w:hAnsi="Calibri" w:cs="Calibri"/>
                <w:color w:val="808080"/>
                <w:sz w:val="20"/>
                <w:szCs w:val="20"/>
                <w:lang w:val="es-CO" w:eastAsia="es-CO"/>
              </w:rPr>
              <w:t>Energía</w:t>
            </w:r>
          </w:p>
        </w:tc>
        <w:tc>
          <w:tcPr>
            <w:tcW w:w="830" w:type="pct"/>
            <w:gridSpan w:val="2"/>
            <w:vMerge w:val="restart"/>
            <w:shd w:val="clear" w:color="auto" w:fill="auto"/>
            <w:vAlign w:val="center"/>
            <w:hideMark/>
          </w:tcPr>
          <w:p w14:paraId="7AA70F21" w14:textId="77777777" w:rsidR="00E03F17" w:rsidRPr="00E03F17" w:rsidRDefault="00E03F17" w:rsidP="00E03F17">
            <w:pPr>
              <w:spacing w:after="0" w:line="240" w:lineRule="auto"/>
              <w:jc w:val="center"/>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val="es-CO" w:eastAsia="es-CO"/>
              </w:rPr>
              <w:t xml:space="preserve"> $                                 28.901.100 </w:t>
            </w:r>
          </w:p>
        </w:tc>
        <w:tc>
          <w:tcPr>
            <w:tcW w:w="387" w:type="pct"/>
            <w:shd w:val="clear" w:color="auto" w:fill="auto"/>
            <w:vAlign w:val="center"/>
            <w:hideMark/>
          </w:tcPr>
          <w:p w14:paraId="75FC66FC"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eastAsia="es-CO"/>
              </w:rPr>
              <w:t xml:space="preserve"> $  37.597.562 </w:t>
            </w:r>
          </w:p>
        </w:tc>
        <w:tc>
          <w:tcPr>
            <w:tcW w:w="443" w:type="pct"/>
            <w:shd w:val="clear" w:color="auto" w:fill="auto"/>
            <w:vAlign w:val="center"/>
            <w:hideMark/>
          </w:tcPr>
          <w:p w14:paraId="6F07D771"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eastAsia="es-CO"/>
              </w:rPr>
              <w:t xml:space="preserve"> $37.597.562 </w:t>
            </w:r>
          </w:p>
        </w:tc>
        <w:tc>
          <w:tcPr>
            <w:tcW w:w="493" w:type="pct"/>
            <w:shd w:val="clear" w:color="auto" w:fill="auto"/>
            <w:vAlign w:val="center"/>
            <w:hideMark/>
          </w:tcPr>
          <w:p w14:paraId="1AE0FAAC" w14:textId="7136BE88" w:rsidR="00E03F17" w:rsidRPr="00E03F17" w:rsidRDefault="00E03F17" w:rsidP="00E03F17">
            <w:pPr>
              <w:spacing w:after="0" w:line="240" w:lineRule="auto"/>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Se realizó reporte semestral y se establece línea base</w:t>
            </w:r>
          </w:p>
        </w:tc>
        <w:tc>
          <w:tcPr>
            <w:tcW w:w="409" w:type="pct"/>
            <w:shd w:val="clear" w:color="auto" w:fill="auto"/>
            <w:vAlign w:val="center"/>
            <w:hideMark/>
          </w:tcPr>
          <w:p w14:paraId="43FD4C43" w14:textId="20D20C05" w:rsidR="00E03F17" w:rsidRPr="00E03F17" w:rsidRDefault="00AE1FB4" w:rsidP="00AE1FB4">
            <w:pPr>
              <w:spacing w:after="0" w:line="240" w:lineRule="auto"/>
              <w:rPr>
                <w:rFonts w:ascii="Calibri" w:eastAsia="Times New Roman" w:hAnsi="Calibri" w:cs="Calibri"/>
                <w:color w:val="7F7F7F"/>
                <w:sz w:val="18"/>
                <w:szCs w:val="18"/>
                <w:lang w:val="es-CO" w:eastAsia="es-CO"/>
              </w:rPr>
            </w:pPr>
            <w:r>
              <w:rPr>
                <w:rFonts w:ascii="Calibri" w:eastAsia="Times New Roman" w:hAnsi="Calibri" w:cs="Calibri"/>
                <w:color w:val="808080"/>
                <w:sz w:val="18"/>
                <w:szCs w:val="18"/>
                <w:lang w:eastAsia="es-CO"/>
              </w:rPr>
              <w:t>Mantener</w:t>
            </w:r>
            <w:bookmarkStart w:id="48" w:name="_GoBack"/>
            <w:bookmarkEnd w:id="48"/>
          </w:p>
        </w:tc>
        <w:tc>
          <w:tcPr>
            <w:tcW w:w="1675" w:type="pct"/>
            <w:shd w:val="clear" w:color="auto" w:fill="auto"/>
            <w:vAlign w:val="center"/>
            <w:hideMark/>
          </w:tcPr>
          <w:p w14:paraId="67636D85" w14:textId="371E8F1A" w:rsidR="00E03F17" w:rsidRPr="00E03F17" w:rsidRDefault="00E03F17" w:rsidP="00AE1FB4">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eastAsia="es-CO"/>
              </w:rPr>
              <w:t> </w:t>
            </w:r>
            <w:r w:rsidR="00655B60" w:rsidRPr="00E03F17">
              <w:rPr>
                <w:rFonts w:ascii="Calibri" w:eastAsia="Times New Roman" w:hAnsi="Calibri" w:cs="Calibri"/>
                <w:color w:val="808080"/>
                <w:sz w:val="18"/>
                <w:szCs w:val="18"/>
                <w:lang w:eastAsia="es-CO"/>
              </w:rPr>
              <w:t> </w:t>
            </w:r>
            <w:r w:rsidR="00655B60">
              <w:rPr>
                <w:rFonts w:ascii="Calibri" w:eastAsia="Times New Roman" w:hAnsi="Calibri" w:cs="Calibri"/>
                <w:color w:val="808080"/>
                <w:sz w:val="18"/>
                <w:szCs w:val="18"/>
                <w:lang w:eastAsia="es-CO"/>
              </w:rPr>
              <w:t>Actividades institucionales alineadas  con el Sistema de Gestión y el PIGA</w:t>
            </w:r>
          </w:p>
        </w:tc>
      </w:tr>
      <w:tr w:rsidR="00655B60" w:rsidRPr="00E03F17" w14:paraId="1382B4EB" w14:textId="77777777" w:rsidTr="00655B60">
        <w:trPr>
          <w:trHeight w:val="720"/>
        </w:trPr>
        <w:tc>
          <w:tcPr>
            <w:tcW w:w="324" w:type="pct"/>
            <w:vMerge/>
            <w:vAlign w:val="center"/>
            <w:hideMark/>
          </w:tcPr>
          <w:p w14:paraId="3E6B2837" w14:textId="77777777" w:rsidR="00E03F17" w:rsidRPr="00E03F17" w:rsidRDefault="00E03F17" w:rsidP="00E03F17">
            <w:pPr>
              <w:spacing w:after="0" w:line="240" w:lineRule="auto"/>
              <w:rPr>
                <w:rFonts w:ascii="Calibri" w:eastAsia="Times New Roman" w:hAnsi="Calibri" w:cs="Calibri"/>
                <w:color w:val="808080"/>
                <w:sz w:val="20"/>
                <w:szCs w:val="20"/>
                <w:lang w:val="es-CO" w:eastAsia="es-CO"/>
              </w:rPr>
            </w:pPr>
          </w:p>
        </w:tc>
        <w:tc>
          <w:tcPr>
            <w:tcW w:w="439" w:type="pct"/>
            <w:shd w:val="clear" w:color="auto" w:fill="auto"/>
            <w:vAlign w:val="center"/>
            <w:hideMark/>
          </w:tcPr>
          <w:p w14:paraId="2FF2AA03" w14:textId="77777777" w:rsidR="00E03F17" w:rsidRPr="00E03F17" w:rsidRDefault="00E03F17" w:rsidP="00E03F17">
            <w:pPr>
              <w:spacing w:after="0" w:line="240" w:lineRule="auto"/>
              <w:rPr>
                <w:rFonts w:ascii="Calibri" w:eastAsia="Times New Roman" w:hAnsi="Calibri" w:cs="Calibri"/>
                <w:color w:val="808080"/>
                <w:sz w:val="20"/>
                <w:szCs w:val="20"/>
                <w:lang w:val="es-CO" w:eastAsia="es-CO"/>
              </w:rPr>
            </w:pPr>
            <w:r w:rsidRPr="00E03F17">
              <w:rPr>
                <w:rFonts w:ascii="Calibri" w:eastAsia="Times New Roman" w:hAnsi="Calibri" w:cs="Calibri"/>
                <w:color w:val="808080"/>
                <w:sz w:val="20"/>
                <w:szCs w:val="20"/>
                <w:lang w:val="es-CO" w:eastAsia="es-CO"/>
              </w:rPr>
              <w:t>Acueducto y Alcantarillado</w:t>
            </w:r>
          </w:p>
        </w:tc>
        <w:tc>
          <w:tcPr>
            <w:tcW w:w="830" w:type="pct"/>
            <w:gridSpan w:val="2"/>
            <w:vMerge/>
            <w:vAlign w:val="center"/>
            <w:hideMark/>
          </w:tcPr>
          <w:p w14:paraId="0B70FB60"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p>
        </w:tc>
        <w:tc>
          <w:tcPr>
            <w:tcW w:w="387" w:type="pct"/>
            <w:shd w:val="clear" w:color="auto" w:fill="auto"/>
            <w:vAlign w:val="center"/>
            <w:hideMark/>
          </w:tcPr>
          <w:p w14:paraId="086853E4"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eastAsia="es-CO"/>
              </w:rPr>
              <w:t xml:space="preserve"> $  14.015.970 </w:t>
            </w:r>
          </w:p>
        </w:tc>
        <w:tc>
          <w:tcPr>
            <w:tcW w:w="443" w:type="pct"/>
            <w:shd w:val="clear" w:color="auto" w:fill="auto"/>
            <w:vAlign w:val="center"/>
            <w:hideMark/>
          </w:tcPr>
          <w:p w14:paraId="25670648"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eastAsia="es-CO"/>
              </w:rPr>
              <w:t xml:space="preserve"> $14.015.970 </w:t>
            </w:r>
          </w:p>
        </w:tc>
        <w:tc>
          <w:tcPr>
            <w:tcW w:w="493" w:type="pct"/>
            <w:shd w:val="clear" w:color="auto" w:fill="auto"/>
            <w:vAlign w:val="center"/>
            <w:hideMark/>
          </w:tcPr>
          <w:p w14:paraId="7C68B153" w14:textId="77484751" w:rsidR="00E03F17" w:rsidRPr="00E03F17" w:rsidRDefault="00E03F17" w:rsidP="00E03F17">
            <w:pPr>
              <w:spacing w:after="0" w:line="240" w:lineRule="auto"/>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Se realizó reporte semestral y se establece línea base</w:t>
            </w:r>
          </w:p>
        </w:tc>
        <w:tc>
          <w:tcPr>
            <w:tcW w:w="409" w:type="pct"/>
            <w:shd w:val="clear" w:color="auto" w:fill="auto"/>
            <w:vAlign w:val="center"/>
            <w:hideMark/>
          </w:tcPr>
          <w:p w14:paraId="5767ADB2" w14:textId="7D0D8598"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eastAsia="es-CO"/>
              </w:rPr>
              <w:t> </w:t>
            </w:r>
            <w:r w:rsidR="00655B60" w:rsidRPr="00E03F17">
              <w:rPr>
                <w:rFonts w:ascii="Calibri" w:eastAsia="Times New Roman" w:hAnsi="Calibri" w:cs="Calibri"/>
                <w:color w:val="808080"/>
                <w:sz w:val="18"/>
                <w:szCs w:val="18"/>
                <w:lang w:eastAsia="es-CO"/>
              </w:rPr>
              <w:t> </w:t>
            </w:r>
            <w:r w:rsidR="00655B60">
              <w:rPr>
                <w:rFonts w:ascii="Calibri" w:eastAsia="Times New Roman" w:hAnsi="Calibri" w:cs="Calibri"/>
                <w:color w:val="808080"/>
                <w:sz w:val="18"/>
                <w:szCs w:val="18"/>
                <w:lang w:eastAsia="es-CO"/>
              </w:rPr>
              <w:t>Mantener</w:t>
            </w:r>
          </w:p>
        </w:tc>
        <w:tc>
          <w:tcPr>
            <w:tcW w:w="1675" w:type="pct"/>
            <w:shd w:val="clear" w:color="auto" w:fill="auto"/>
            <w:vAlign w:val="center"/>
            <w:hideMark/>
          </w:tcPr>
          <w:p w14:paraId="3F7F58E9" w14:textId="12575CA9"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eastAsia="es-CO"/>
              </w:rPr>
              <w:t> </w:t>
            </w:r>
            <w:r w:rsidR="00655B60" w:rsidRPr="00E03F17">
              <w:rPr>
                <w:rFonts w:ascii="Calibri" w:eastAsia="Times New Roman" w:hAnsi="Calibri" w:cs="Calibri"/>
                <w:color w:val="808080"/>
                <w:sz w:val="18"/>
                <w:szCs w:val="18"/>
                <w:lang w:eastAsia="es-CO"/>
              </w:rPr>
              <w:t> </w:t>
            </w:r>
            <w:r w:rsidR="00655B60">
              <w:rPr>
                <w:rFonts w:ascii="Calibri" w:eastAsia="Times New Roman" w:hAnsi="Calibri" w:cs="Calibri"/>
                <w:color w:val="808080"/>
                <w:sz w:val="18"/>
                <w:szCs w:val="18"/>
                <w:lang w:eastAsia="es-CO"/>
              </w:rPr>
              <w:t>Actividades institucionales alineadas  con el Sistema de Gestión y el PIGA</w:t>
            </w:r>
          </w:p>
        </w:tc>
      </w:tr>
      <w:tr w:rsidR="00655B60" w:rsidRPr="00E03F17" w14:paraId="330FEB2C" w14:textId="77777777" w:rsidTr="00655B60">
        <w:trPr>
          <w:trHeight w:val="720"/>
        </w:trPr>
        <w:tc>
          <w:tcPr>
            <w:tcW w:w="324" w:type="pct"/>
            <w:vMerge/>
            <w:vAlign w:val="center"/>
            <w:hideMark/>
          </w:tcPr>
          <w:p w14:paraId="18635FC9" w14:textId="77777777" w:rsidR="00E03F17" w:rsidRPr="00E03F17" w:rsidRDefault="00E03F17" w:rsidP="00E03F17">
            <w:pPr>
              <w:spacing w:after="0" w:line="240" w:lineRule="auto"/>
              <w:rPr>
                <w:rFonts w:ascii="Calibri" w:eastAsia="Times New Roman" w:hAnsi="Calibri" w:cs="Calibri"/>
                <w:color w:val="808080"/>
                <w:sz w:val="20"/>
                <w:szCs w:val="20"/>
                <w:lang w:val="es-CO" w:eastAsia="es-CO"/>
              </w:rPr>
            </w:pPr>
          </w:p>
        </w:tc>
        <w:tc>
          <w:tcPr>
            <w:tcW w:w="439" w:type="pct"/>
            <w:shd w:val="clear" w:color="auto" w:fill="auto"/>
            <w:vAlign w:val="center"/>
            <w:hideMark/>
          </w:tcPr>
          <w:p w14:paraId="375E4F47" w14:textId="77777777" w:rsidR="00E03F17" w:rsidRPr="00E03F17" w:rsidRDefault="00E03F17" w:rsidP="00E03F17">
            <w:pPr>
              <w:spacing w:after="0" w:line="240" w:lineRule="auto"/>
              <w:rPr>
                <w:rFonts w:ascii="Calibri" w:eastAsia="Times New Roman" w:hAnsi="Calibri" w:cs="Calibri"/>
                <w:color w:val="808080"/>
                <w:sz w:val="20"/>
                <w:szCs w:val="20"/>
                <w:lang w:val="es-CO" w:eastAsia="es-CO"/>
              </w:rPr>
            </w:pPr>
            <w:r w:rsidRPr="00E03F17">
              <w:rPr>
                <w:rFonts w:ascii="Calibri" w:eastAsia="Times New Roman" w:hAnsi="Calibri" w:cs="Calibri"/>
                <w:color w:val="808080"/>
                <w:sz w:val="20"/>
                <w:szCs w:val="20"/>
                <w:lang w:val="es-CO" w:eastAsia="es-CO"/>
              </w:rPr>
              <w:t>Aseo</w:t>
            </w:r>
          </w:p>
        </w:tc>
        <w:tc>
          <w:tcPr>
            <w:tcW w:w="830" w:type="pct"/>
            <w:gridSpan w:val="2"/>
            <w:vMerge/>
            <w:vAlign w:val="center"/>
            <w:hideMark/>
          </w:tcPr>
          <w:p w14:paraId="3814258B"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p>
        </w:tc>
        <w:tc>
          <w:tcPr>
            <w:tcW w:w="387" w:type="pct"/>
            <w:shd w:val="clear" w:color="auto" w:fill="auto"/>
            <w:vAlign w:val="center"/>
            <w:hideMark/>
          </w:tcPr>
          <w:p w14:paraId="77F11BA9"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val="es-CO" w:eastAsia="es-CO"/>
              </w:rPr>
              <w:t xml:space="preserve"> $    2.398.503 </w:t>
            </w:r>
          </w:p>
        </w:tc>
        <w:tc>
          <w:tcPr>
            <w:tcW w:w="443" w:type="pct"/>
            <w:shd w:val="clear" w:color="auto" w:fill="auto"/>
            <w:vAlign w:val="center"/>
            <w:hideMark/>
          </w:tcPr>
          <w:p w14:paraId="77BF1E3F"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val="es-CO" w:eastAsia="es-CO"/>
              </w:rPr>
              <w:t xml:space="preserve"> $  2.398.503 </w:t>
            </w:r>
          </w:p>
        </w:tc>
        <w:tc>
          <w:tcPr>
            <w:tcW w:w="493" w:type="pct"/>
            <w:shd w:val="clear" w:color="auto" w:fill="auto"/>
            <w:vAlign w:val="center"/>
            <w:hideMark/>
          </w:tcPr>
          <w:p w14:paraId="79F860D4" w14:textId="2B7E09FE" w:rsidR="00E03F17" w:rsidRPr="00E03F17" w:rsidRDefault="00E03F17" w:rsidP="00E03F17">
            <w:pPr>
              <w:spacing w:after="0" w:line="240" w:lineRule="auto"/>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Se realizó reporte semestral y se establece línea base</w:t>
            </w:r>
          </w:p>
        </w:tc>
        <w:tc>
          <w:tcPr>
            <w:tcW w:w="409" w:type="pct"/>
            <w:shd w:val="clear" w:color="auto" w:fill="auto"/>
            <w:noWrap/>
            <w:vAlign w:val="bottom"/>
            <w:hideMark/>
          </w:tcPr>
          <w:p w14:paraId="48A78E4A" w14:textId="2B388735" w:rsidR="00E03F17" w:rsidRPr="00E03F17" w:rsidRDefault="00655B60" w:rsidP="00655B60">
            <w:pPr>
              <w:spacing w:after="0" w:line="240" w:lineRule="auto"/>
              <w:jc w:val="center"/>
              <w:rPr>
                <w:rFonts w:ascii="Arial" w:eastAsia="Times New Roman" w:hAnsi="Arial" w:cs="Arial"/>
                <w:sz w:val="20"/>
                <w:szCs w:val="20"/>
                <w:lang w:val="es-CO" w:eastAsia="es-CO"/>
              </w:rPr>
            </w:pPr>
            <w:r>
              <w:rPr>
                <w:rFonts w:ascii="Calibri" w:eastAsia="Times New Roman" w:hAnsi="Calibri" w:cs="Calibri"/>
                <w:color w:val="808080"/>
                <w:sz w:val="18"/>
                <w:szCs w:val="18"/>
                <w:lang w:eastAsia="es-CO"/>
              </w:rPr>
              <w:t>Mantener</w:t>
            </w:r>
          </w:p>
        </w:tc>
        <w:tc>
          <w:tcPr>
            <w:tcW w:w="1675" w:type="pct"/>
            <w:shd w:val="clear" w:color="auto" w:fill="auto"/>
            <w:noWrap/>
            <w:vAlign w:val="bottom"/>
            <w:hideMark/>
          </w:tcPr>
          <w:p w14:paraId="5F0A8EAA" w14:textId="7FB10C52" w:rsidR="00E03F17" w:rsidRPr="00E03F17" w:rsidRDefault="00E03F17" w:rsidP="00E03F17">
            <w:pPr>
              <w:spacing w:after="0" w:line="240" w:lineRule="auto"/>
              <w:rPr>
                <w:rFonts w:ascii="Arial" w:eastAsia="Times New Roman" w:hAnsi="Arial" w:cs="Arial"/>
                <w:sz w:val="20"/>
                <w:szCs w:val="20"/>
                <w:lang w:val="es-CO" w:eastAsia="es-CO"/>
              </w:rPr>
            </w:pPr>
            <w:r w:rsidRPr="00E03F17">
              <w:rPr>
                <w:rFonts w:ascii="Arial" w:eastAsia="Times New Roman" w:hAnsi="Arial" w:cs="Arial"/>
                <w:sz w:val="20"/>
                <w:szCs w:val="20"/>
                <w:lang w:val="es-CO" w:eastAsia="es-CO"/>
              </w:rPr>
              <w:t> </w:t>
            </w:r>
            <w:r w:rsidR="00655B60">
              <w:rPr>
                <w:rFonts w:ascii="Calibri" w:eastAsia="Times New Roman" w:hAnsi="Calibri" w:cs="Calibri"/>
                <w:color w:val="808080"/>
                <w:sz w:val="18"/>
                <w:szCs w:val="18"/>
                <w:lang w:eastAsia="es-CO"/>
              </w:rPr>
              <w:t>Actividades institucionales alineadas  con el Sistema de Gestión y el PIGA</w:t>
            </w:r>
          </w:p>
        </w:tc>
      </w:tr>
      <w:tr w:rsidR="00655B60" w:rsidRPr="00E03F17" w14:paraId="2D0C42BF" w14:textId="77777777" w:rsidTr="00655B60">
        <w:trPr>
          <w:trHeight w:val="720"/>
        </w:trPr>
        <w:tc>
          <w:tcPr>
            <w:tcW w:w="324" w:type="pct"/>
            <w:vMerge w:val="restart"/>
            <w:shd w:val="clear" w:color="auto" w:fill="auto"/>
            <w:vAlign w:val="center"/>
            <w:hideMark/>
          </w:tcPr>
          <w:p w14:paraId="04BDC18B" w14:textId="77777777" w:rsidR="00E03F17" w:rsidRPr="00E03F17" w:rsidRDefault="00E03F17" w:rsidP="00E03F17">
            <w:pPr>
              <w:spacing w:after="0" w:line="240" w:lineRule="auto"/>
              <w:jc w:val="center"/>
              <w:rPr>
                <w:rFonts w:ascii="Calibri" w:eastAsia="Times New Roman" w:hAnsi="Calibri" w:cs="Calibri"/>
                <w:color w:val="808080"/>
                <w:sz w:val="20"/>
                <w:szCs w:val="20"/>
                <w:lang w:val="es-CO" w:eastAsia="es-CO"/>
              </w:rPr>
            </w:pPr>
            <w:r w:rsidRPr="00E03F17">
              <w:rPr>
                <w:rFonts w:ascii="Calibri" w:eastAsia="Times New Roman" w:hAnsi="Calibri" w:cs="Calibri"/>
                <w:color w:val="808080"/>
                <w:sz w:val="20"/>
                <w:szCs w:val="20"/>
                <w:lang w:val="es-CO" w:eastAsia="es-CO"/>
              </w:rPr>
              <w:t>Vehículos Oficiales</w:t>
            </w:r>
          </w:p>
        </w:tc>
        <w:tc>
          <w:tcPr>
            <w:tcW w:w="439" w:type="pct"/>
            <w:shd w:val="clear" w:color="auto" w:fill="auto"/>
            <w:vAlign w:val="center"/>
            <w:hideMark/>
          </w:tcPr>
          <w:p w14:paraId="7EB69AB4" w14:textId="77777777" w:rsidR="00E03F17" w:rsidRPr="00E03F17" w:rsidRDefault="00E03F17" w:rsidP="00E03F17">
            <w:pPr>
              <w:spacing w:after="0" w:line="240" w:lineRule="auto"/>
              <w:rPr>
                <w:rFonts w:ascii="Calibri" w:eastAsia="Times New Roman" w:hAnsi="Calibri" w:cs="Calibri"/>
                <w:color w:val="808080"/>
                <w:sz w:val="20"/>
                <w:szCs w:val="20"/>
                <w:lang w:val="es-CO" w:eastAsia="es-CO"/>
              </w:rPr>
            </w:pPr>
            <w:r w:rsidRPr="00E03F17">
              <w:rPr>
                <w:rFonts w:ascii="Calibri" w:eastAsia="Times New Roman" w:hAnsi="Calibri" w:cs="Calibri"/>
                <w:color w:val="808080"/>
                <w:sz w:val="20"/>
                <w:szCs w:val="20"/>
                <w:lang w:val="es-CO" w:eastAsia="es-CO"/>
              </w:rPr>
              <w:t>Productos de hornos de coque, de refinación de pet</w:t>
            </w:r>
          </w:p>
        </w:tc>
        <w:tc>
          <w:tcPr>
            <w:tcW w:w="387" w:type="pct"/>
            <w:shd w:val="clear" w:color="auto" w:fill="auto"/>
            <w:vAlign w:val="center"/>
            <w:hideMark/>
          </w:tcPr>
          <w:p w14:paraId="3E59E7D9"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val="es-CO" w:eastAsia="es-CO"/>
              </w:rPr>
              <w:t xml:space="preserve"> $       17.655.056 </w:t>
            </w:r>
          </w:p>
        </w:tc>
        <w:tc>
          <w:tcPr>
            <w:tcW w:w="443" w:type="pct"/>
            <w:shd w:val="clear" w:color="auto" w:fill="auto"/>
            <w:vAlign w:val="center"/>
            <w:hideMark/>
          </w:tcPr>
          <w:p w14:paraId="1A203E6F"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val="es-CO" w:eastAsia="es-CO"/>
              </w:rPr>
              <w:t xml:space="preserve"> $  17.655.056 </w:t>
            </w:r>
          </w:p>
        </w:tc>
        <w:tc>
          <w:tcPr>
            <w:tcW w:w="387" w:type="pct"/>
            <w:shd w:val="clear" w:color="auto" w:fill="auto"/>
            <w:vAlign w:val="center"/>
            <w:hideMark/>
          </w:tcPr>
          <w:p w14:paraId="6207F08E"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val="es-CO" w:eastAsia="es-CO"/>
              </w:rPr>
              <w:t xml:space="preserve"> $  17.655.056 </w:t>
            </w:r>
          </w:p>
        </w:tc>
        <w:tc>
          <w:tcPr>
            <w:tcW w:w="443" w:type="pct"/>
            <w:shd w:val="clear" w:color="auto" w:fill="auto"/>
            <w:vAlign w:val="center"/>
            <w:hideMark/>
          </w:tcPr>
          <w:p w14:paraId="65A45552"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val="es-CO" w:eastAsia="es-CO"/>
              </w:rPr>
              <w:t xml:space="preserve"> $17.655.056 </w:t>
            </w:r>
          </w:p>
        </w:tc>
        <w:tc>
          <w:tcPr>
            <w:tcW w:w="493" w:type="pct"/>
            <w:shd w:val="clear" w:color="auto" w:fill="auto"/>
            <w:vAlign w:val="center"/>
            <w:hideMark/>
          </w:tcPr>
          <w:p w14:paraId="6C6A0D8B" w14:textId="73736DE3" w:rsidR="00E03F17" w:rsidRPr="00E03F17" w:rsidRDefault="00E03F17" w:rsidP="00E03F17">
            <w:pPr>
              <w:spacing w:after="0" w:line="240" w:lineRule="auto"/>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Se realizó reporte semestral y se establece línea base</w:t>
            </w:r>
          </w:p>
        </w:tc>
        <w:tc>
          <w:tcPr>
            <w:tcW w:w="409" w:type="pct"/>
            <w:shd w:val="clear" w:color="auto" w:fill="auto"/>
            <w:noWrap/>
            <w:vAlign w:val="bottom"/>
            <w:hideMark/>
          </w:tcPr>
          <w:p w14:paraId="3B9676C5" w14:textId="32A7D592" w:rsidR="00E03F17" w:rsidRPr="00E03F17" w:rsidRDefault="00E03F17" w:rsidP="00E03F17">
            <w:pPr>
              <w:spacing w:after="0" w:line="240" w:lineRule="auto"/>
              <w:rPr>
                <w:rFonts w:ascii="Arial" w:eastAsia="Times New Roman" w:hAnsi="Arial" w:cs="Arial"/>
                <w:sz w:val="20"/>
                <w:szCs w:val="20"/>
                <w:lang w:val="es-CO" w:eastAsia="es-CO"/>
              </w:rPr>
            </w:pPr>
            <w:r w:rsidRPr="00E03F17">
              <w:rPr>
                <w:rFonts w:ascii="Arial" w:eastAsia="Times New Roman" w:hAnsi="Arial" w:cs="Arial"/>
                <w:sz w:val="20"/>
                <w:szCs w:val="20"/>
                <w:lang w:val="es-CO" w:eastAsia="es-CO"/>
              </w:rPr>
              <w:t> </w:t>
            </w:r>
            <w:r w:rsidR="00655B60" w:rsidRPr="00E03F17">
              <w:rPr>
                <w:rFonts w:ascii="Calibri" w:eastAsia="Times New Roman" w:hAnsi="Calibri" w:cs="Calibri"/>
                <w:color w:val="808080"/>
                <w:sz w:val="18"/>
                <w:szCs w:val="18"/>
                <w:lang w:eastAsia="es-CO"/>
              </w:rPr>
              <w:t> </w:t>
            </w:r>
            <w:r w:rsidR="00655B60">
              <w:rPr>
                <w:rFonts w:ascii="Calibri" w:eastAsia="Times New Roman" w:hAnsi="Calibri" w:cs="Calibri"/>
                <w:color w:val="808080"/>
                <w:sz w:val="18"/>
                <w:szCs w:val="18"/>
                <w:lang w:eastAsia="es-CO"/>
              </w:rPr>
              <w:t>Mantener</w:t>
            </w:r>
          </w:p>
        </w:tc>
        <w:tc>
          <w:tcPr>
            <w:tcW w:w="1675" w:type="pct"/>
            <w:shd w:val="clear" w:color="auto" w:fill="auto"/>
            <w:noWrap/>
            <w:vAlign w:val="bottom"/>
            <w:hideMark/>
          </w:tcPr>
          <w:p w14:paraId="1657455A" w14:textId="502FC2A9" w:rsidR="00E03F17" w:rsidRPr="00E03F17" w:rsidRDefault="00E03F17" w:rsidP="00E03F17">
            <w:pPr>
              <w:spacing w:after="0" w:line="240" w:lineRule="auto"/>
              <w:rPr>
                <w:rFonts w:ascii="Arial" w:eastAsia="Times New Roman" w:hAnsi="Arial" w:cs="Arial"/>
                <w:sz w:val="20"/>
                <w:szCs w:val="20"/>
                <w:lang w:val="es-CO" w:eastAsia="es-CO"/>
              </w:rPr>
            </w:pPr>
            <w:r w:rsidRPr="00E03F17">
              <w:rPr>
                <w:rFonts w:ascii="Arial" w:eastAsia="Times New Roman" w:hAnsi="Arial" w:cs="Arial"/>
                <w:sz w:val="20"/>
                <w:szCs w:val="20"/>
                <w:lang w:val="es-CO" w:eastAsia="es-CO"/>
              </w:rPr>
              <w:t> </w:t>
            </w:r>
            <w:r w:rsidR="00655B60">
              <w:rPr>
                <w:rFonts w:ascii="Calibri" w:eastAsia="Times New Roman" w:hAnsi="Calibri" w:cs="Calibri"/>
                <w:color w:val="808080"/>
                <w:sz w:val="18"/>
                <w:szCs w:val="18"/>
                <w:lang w:eastAsia="es-CO"/>
              </w:rPr>
              <w:t>Actividades institucionales alineadas  con el Sistema de Gestión y el PIGA</w:t>
            </w:r>
          </w:p>
        </w:tc>
      </w:tr>
      <w:tr w:rsidR="00655B60" w:rsidRPr="00E03F17" w14:paraId="5C75B76B" w14:textId="77777777" w:rsidTr="00655B60">
        <w:trPr>
          <w:trHeight w:val="720"/>
        </w:trPr>
        <w:tc>
          <w:tcPr>
            <w:tcW w:w="324" w:type="pct"/>
            <w:vMerge/>
            <w:vAlign w:val="center"/>
            <w:hideMark/>
          </w:tcPr>
          <w:p w14:paraId="4A6963F1" w14:textId="77777777" w:rsidR="00E03F17" w:rsidRPr="00E03F17" w:rsidRDefault="00E03F17" w:rsidP="00E03F17">
            <w:pPr>
              <w:spacing w:after="0" w:line="240" w:lineRule="auto"/>
              <w:rPr>
                <w:rFonts w:ascii="Calibri" w:eastAsia="Times New Roman" w:hAnsi="Calibri" w:cs="Calibri"/>
                <w:color w:val="808080"/>
                <w:sz w:val="20"/>
                <w:szCs w:val="20"/>
                <w:lang w:val="es-CO" w:eastAsia="es-CO"/>
              </w:rPr>
            </w:pPr>
          </w:p>
        </w:tc>
        <w:tc>
          <w:tcPr>
            <w:tcW w:w="439" w:type="pct"/>
            <w:shd w:val="clear" w:color="auto" w:fill="auto"/>
            <w:vAlign w:val="center"/>
            <w:hideMark/>
          </w:tcPr>
          <w:p w14:paraId="482BE420" w14:textId="77777777" w:rsidR="00E03F17" w:rsidRPr="00E03F17" w:rsidRDefault="00E03F17" w:rsidP="00E03F17">
            <w:pPr>
              <w:spacing w:after="0" w:line="240" w:lineRule="auto"/>
              <w:rPr>
                <w:rFonts w:ascii="Calibri" w:eastAsia="Times New Roman" w:hAnsi="Calibri" w:cs="Calibri"/>
                <w:color w:val="808080"/>
                <w:sz w:val="20"/>
                <w:szCs w:val="20"/>
                <w:lang w:val="es-CO" w:eastAsia="es-CO"/>
              </w:rPr>
            </w:pPr>
            <w:r w:rsidRPr="00E03F17">
              <w:rPr>
                <w:rFonts w:ascii="Calibri" w:eastAsia="Times New Roman" w:hAnsi="Calibri" w:cs="Calibri"/>
                <w:color w:val="808080"/>
                <w:sz w:val="20"/>
                <w:szCs w:val="20"/>
                <w:lang w:val="es-CO" w:eastAsia="es-CO"/>
              </w:rPr>
              <w:t>Servicios de seguros de vehículos automotores</w:t>
            </w:r>
          </w:p>
        </w:tc>
        <w:tc>
          <w:tcPr>
            <w:tcW w:w="387" w:type="pct"/>
            <w:shd w:val="clear" w:color="auto" w:fill="auto"/>
            <w:vAlign w:val="center"/>
            <w:hideMark/>
          </w:tcPr>
          <w:p w14:paraId="56DB75B7"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val="es-CO" w:eastAsia="es-CO"/>
              </w:rPr>
              <w:t xml:space="preserve"> $         8.069.158 </w:t>
            </w:r>
          </w:p>
        </w:tc>
        <w:tc>
          <w:tcPr>
            <w:tcW w:w="443" w:type="pct"/>
            <w:shd w:val="clear" w:color="auto" w:fill="auto"/>
            <w:vAlign w:val="center"/>
            <w:hideMark/>
          </w:tcPr>
          <w:p w14:paraId="3C3FE25F"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val="es-CO" w:eastAsia="es-CO"/>
              </w:rPr>
              <w:t xml:space="preserve"> $    8.069.158 </w:t>
            </w:r>
          </w:p>
        </w:tc>
        <w:tc>
          <w:tcPr>
            <w:tcW w:w="387" w:type="pct"/>
            <w:shd w:val="clear" w:color="auto" w:fill="auto"/>
            <w:vAlign w:val="center"/>
            <w:hideMark/>
          </w:tcPr>
          <w:p w14:paraId="79DC17C5"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val="es-CO" w:eastAsia="es-CO"/>
              </w:rPr>
              <w:t xml:space="preserve"> $    8.069.158 </w:t>
            </w:r>
          </w:p>
        </w:tc>
        <w:tc>
          <w:tcPr>
            <w:tcW w:w="443" w:type="pct"/>
            <w:shd w:val="clear" w:color="auto" w:fill="auto"/>
            <w:vAlign w:val="center"/>
            <w:hideMark/>
          </w:tcPr>
          <w:p w14:paraId="0B88E8CA" w14:textId="77777777" w:rsidR="00E03F17" w:rsidRPr="00E03F17" w:rsidRDefault="00E03F17" w:rsidP="00E03F17">
            <w:pPr>
              <w:spacing w:after="0" w:line="240" w:lineRule="auto"/>
              <w:rPr>
                <w:rFonts w:ascii="Calibri" w:eastAsia="Times New Roman" w:hAnsi="Calibri" w:cs="Calibri"/>
                <w:color w:val="7F7F7F"/>
                <w:sz w:val="18"/>
                <w:szCs w:val="18"/>
                <w:lang w:val="es-CO" w:eastAsia="es-CO"/>
              </w:rPr>
            </w:pPr>
            <w:r w:rsidRPr="00E03F17">
              <w:rPr>
                <w:rFonts w:ascii="Calibri" w:eastAsia="Times New Roman" w:hAnsi="Calibri" w:cs="Calibri"/>
                <w:color w:val="7F7F7F"/>
                <w:sz w:val="18"/>
                <w:szCs w:val="18"/>
                <w:lang w:val="es-CO" w:eastAsia="es-CO"/>
              </w:rPr>
              <w:t xml:space="preserve"> $  8.069.158 </w:t>
            </w:r>
          </w:p>
        </w:tc>
        <w:tc>
          <w:tcPr>
            <w:tcW w:w="493" w:type="pct"/>
            <w:shd w:val="clear" w:color="auto" w:fill="auto"/>
            <w:vAlign w:val="center"/>
            <w:hideMark/>
          </w:tcPr>
          <w:p w14:paraId="1E57498D" w14:textId="25096503" w:rsidR="00E03F17" w:rsidRPr="00E03F17" w:rsidRDefault="00E03F17" w:rsidP="00E03F17">
            <w:pPr>
              <w:spacing w:after="0" w:line="240" w:lineRule="auto"/>
              <w:rPr>
                <w:rFonts w:ascii="Calibri" w:eastAsia="Times New Roman" w:hAnsi="Calibri" w:cs="Calibri"/>
                <w:color w:val="808080"/>
                <w:sz w:val="18"/>
                <w:szCs w:val="18"/>
                <w:lang w:val="es-CO" w:eastAsia="es-CO"/>
              </w:rPr>
            </w:pPr>
            <w:r w:rsidRPr="00E03F17">
              <w:rPr>
                <w:rFonts w:ascii="Calibri" w:eastAsia="Times New Roman" w:hAnsi="Calibri" w:cs="Calibri"/>
                <w:color w:val="808080"/>
                <w:sz w:val="18"/>
                <w:szCs w:val="18"/>
                <w:lang w:eastAsia="es-CO"/>
              </w:rPr>
              <w:t>Se realizó reporte semestral y se establece línea base</w:t>
            </w:r>
          </w:p>
        </w:tc>
        <w:tc>
          <w:tcPr>
            <w:tcW w:w="409" w:type="pct"/>
            <w:shd w:val="clear" w:color="auto" w:fill="auto"/>
            <w:noWrap/>
            <w:vAlign w:val="bottom"/>
            <w:hideMark/>
          </w:tcPr>
          <w:p w14:paraId="15AD7A98" w14:textId="6BB9094B" w:rsidR="00E03F17" w:rsidRPr="00E03F17" w:rsidRDefault="00E03F17" w:rsidP="00E03F17">
            <w:pPr>
              <w:spacing w:after="0" w:line="240" w:lineRule="auto"/>
              <w:rPr>
                <w:rFonts w:ascii="Arial" w:eastAsia="Times New Roman" w:hAnsi="Arial" w:cs="Arial"/>
                <w:sz w:val="20"/>
                <w:szCs w:val="20"/>
                <w:lang w:val="es-CO" w:eastAsia="es-CO"/>
              </w:rPr>
            </w:pPr>
            <w:r w:rsidRPr="00E03F17">
              <w:rPr>
                <w:rFonts w:ascii="Arial" w:eastAsia="Times New Roman" w:hAnsi="Arial" w:cs="Arial"/>
                <w:sz w:val="20"/>
                <w:szCs w:val="20"/>
                <w:lang w:val="es-CO" w:eastAsia="es-CO"/>
              </w:rPr>
              <w:t> </w:t>
            </w:r>
            <w:r w:rsidR="00655B60" w:rsidRPr="00E03F17">
              <w:rPr>
                <w:rFonts w:ascii="Calibri" w:eastAsia="Times New Roman" w:hAnsi="Calibri" w:cs="Calibri"/>
                <w:color w:val="808080"/>
                <w:sz w:val="18"/>
                <w:szCs w:val="18"/>
                <w:lang w:eastAsia="es-CO"/>
              </w:rPr>
              <w:t> </w:t>
            </w:r>
            <w:r w:rsidR="00655B60">
              <w:rPr>
                <w:rFonts w:ascii="Calibri" w:eastAsia="Times New Roman" w:hAnsi="Calibri" w:cs="Calibri"/>
                <w:color w:val="808080"/>
                <w:sz w:val="18"/>
                <w:szCs w:val="18"/>
                <w:lang w:eastAsia="es-CO"/>
              </w:rPr>
              <w:t>Mantener</w:t>
            </w:r>
          </w:p>
        </w:tc>
        <w:tc>
          <w:tcPr>
            <w:tcW w:w="1675" w:type="pct"/>
            <w:shd w:val="clear" w:color="auto" w:fill="auto"/>
            <w:noWrap/>
            <w:vAlign w:val="bottom"/>
            <w:hideMark/>
          </w:tcPr>
          <w:p w14:paraId="3B44E0ED" w14:textId="35C91ED8" w:rsidR="00E03F17" w:rsidRPr="00E03F17" w:rsidRDefault="00E03F17" w:rsidP="00E03F17">
            <w:pPr>
              <w:spacing w:after="0" w:line="240" w:lineRule="auto"/>
              <w:rPr>
                <w:rFonts w:ascii="Arial" w:eastAsia="Times New Roman" w:hAnsi="Arial" w:cs="Arial"/>
                <w:sz w:val="20"/>
                <w:szCs w:val="20"/>
                <w:lang w:val="es-CO" w:eastAsia="es-CO"/>
              </w:rPr>
            </w:pPr>
            <w:r w:rsidRPr="00E03F17">
              <w:rPr>
                <w:rFonts w:ascii="Arial" w:eastAsia="Times New Roman" w:hAnsi="Arial" w:cs="Arial"/>
                <w:sz w:val="20"/>
                <w:szCs w:val="20"/>
                <w:lang w:val="es-CO" w:eastAsia="es-CO"/>
              </w:rPr>
              <w:t> </w:t>
            </w:r>
            <w:r w:rsidR="00655B60">
              <w:rPr>
                <w:rFonts w:ascii="Calibri" w:eastAsia="Times New Roman" w:hAnsi="Calibri" w:cs="Calibri"/>
                <w:color w:val="808080"/>
                <w:sz w:val="18"/>
                <w:szCs w:val="18"/>
                <w:lang w:eastAsia="es-CO"/>
              </w:rPr>
              <w:t>Actividades institucionales alineadas  con el Sistema de Gestión y el PIGA</w:t>
            </w:r>
          </w:p>
        </w:tc>
      </w:tr>
    </w:tbl>
    <w:p w14:paraId="18C2891C" w14:textId="7A12C758" w:rsidR="007D4337" w:rsidRPr="00E03F17" w:rsidRDefault="007D4337" w:rsidP="001D44A5">
      <w:pPr>
        <w:spacing w:after="0" w:line="240" w:lineRule="auto"/>
        <w:contextualSpacing/>
        <w:rPr>
          <w:sz w:val="24"/>
          <w:szCs w:val="24"/>
          <w:lang w:val="es-CO"/>
        </w:rPr>
      </w:pPr>
    </w:p>
    <w:p w14:paraId="01AB836A" w14:textId="1987F629" w:rsidR="007D4337" w:rsidRPr="00F606F8" w:rsidRDefault="007D4337" w:rsidP="001D44A5">
      <w:pPr>
        <w:spacing w:after="0" w:line="240" w:lineRule="auto"/>
        <w:contextualSpacing/>
        <w:jc w:val="both"/>
        <w:rPr>
          <w:rFonts w:asciiTheme="minorHAnsi" w:eastAsia="Arial" w:hAnsiTheme="minorHAnsi" w:cstheme="minorHAnsi"/>
          <w:color w:val="808080" w:themeColor="background1" w:themeShade="80"/>
          <w:sz w:val="24"/>
          <w:szCs w:val="24"/>
        </w:rPr>
      </w:pPr>
    </w:p>
    <w:p w14:paraId="3D766272" w14:textId="77777777" w:rsidR="007D4337" w:rsidRPr="00F606F8" w:rsidRDefault="007D4337" w:rsidP="001D44A5">
      <w:pPr>
        <w:spacing w:after="0" w:line="240" w:lineRule="auto"/>
        <w:contextualSpacing/>
        <w:rPr>
          <w:sz w:val="24"/>
          <w:szCs w:val="24"/>
        </w:rPr>
      </w:pPr>
    </w:p>
    <w:sectPr w:rsidR="007D4337" w:rsidRPr="00F606F8" w:rsidSect="00A93EE8">
      <w:pgSz w:w="15840" w:h="12240" w:orient="landscape"/>
      <w:pgMar w:top="1843" w:right="1985" w:bottom="1467" w:left="1702" w:header="1135" w:footer="95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8E0B8" w14:textId="77777777" w:rsidR="001537A2" w:rsidRDefault="001537A2" w:rsidP="00FD4263">
      <w:r>
        <w:separator/>
      </w:r>
    </w:p>
  </w:endnote>
  <w:endnote w:type="continuationSeparator" w:id="0">
    <w:p w14:paraId="6FDD4B91" w14:textId="77777777" w:rsidR="001537A2" w:rsidRDefault="001537A2" w:rsidP="00FD4263">
      <w:r>
        <w:continuationSeparator/>
      </w:r>
    </w:p>
  </w:endnote>
  <w:endnote w:type="continuationNotice" w:id="1">
    <w:p w14:paraId="4886FE7C" w14:textId="77777777" w:rsidR="001537A2" w:rsidRDefault="00153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B7B01" w14:textId="41027223" w:rsidR="0048774F" w:rsidRDefault="0048774F">
    <w:pPr>
      <w:pStyle w:val="Footer"/>
    </w:pPr>
    <w:r>
      <w:rPr>
        <w:noProof/>
        <w:lang w:val="es-CO" w:eastAsia="es-CO"/>
      </w:rPr>
      <w:drawing>
        <wp:anchor distT="0" distB="0" distL="114300" distR="114300" simplePos="0" relativeHeight="251658244" behindDoc="0" locked="0" layoutInCell="1" allowOverlap="1" wp14:anchorId="15E170F3" wp14:editId="4B0681A5">
          <wp:simplePos x="0" y="0"/>
          <wp:positionH relativeFrom="column">
            <wp:posOffset>3132286</wp:posOffset>
          </wp:positionH>
          <wp:positionV relativeFrom="paragraph">
            <wp:posOffset>-579303</wp:posOffset>
          </wp:positionV>
          <wp:extent cx="663537" cy="636896"/>
          <wp:effectExtent l="0" t="0" r="3810" b="0"/>
          <wp:wrapNone/>
          <wp:docPr id="1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a:picLocks noChangeAspect="1"/>
                  </pic:cNvPicPr>
                </pic:nvPicPr>
                <pic:blipFill>
                  <a:blip r:embed="rId1" cstate="print"/>
                  <a:stretch>
                    <a:fillRect/>
                  </a:stretch>
                </pic:blipFill>
                <pic:spPr>
                  <a:xfrm>
                    <a:off x="0" y="0"/>
                    <a:ext cx="663537" cy="636896"/>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EF6AE" w14:textId="3B6A1AE8" w:rsidR="0048774F" w:rsidRDefault="0048774F">
    <w:pPr>
      <w:pStyle w:val="BodyText"/>
      <w:spacing w:line="14" w:lineRule="auto"/>
      <w:rPr>
        <w:sz w:val="20"/>
      </w:rPr>
    </w:pPr>
    <w:r w:rsidRPr="00DB6BA2">
      <w:rPr>
        <w:noProof/>
        <w:sz w:val="20"/>
        <w:lang w:val="es-CO" w:eastAsia="es-CO"/>
      </w:rPr>
      <w:drawing>
        <wp:anchor distT="0" distB="0" distL="114300" distR="114300" simplePos="0" relativeHeight="251658246" behindDoc="0" locked="0" layoutInCell="1" allowOverlap="1" wp14:anchorId="0EF23599" wp14:editId="5D75C6F8">
          <wp:simplePos x="0" y="0"/>
          <wp:positionH relativeFrom="column">
            <wp:posOffset>2675906</wp:posOffset>
          </wp:positionH>
          <wp:positionV relativeFrom="paragraph">
            <wp:posOffset>-88265</wp:posOffset>
          </wp:positionV>
          <wp:extent cx="561372" cy="538832"/>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a:picLocks noChangeAspect="1"/>
                  </pic:cNvPicPr>
                </pic:nvPicPr>
                <pic:blipFill>
                  <a:blip r:embed="rId1" cstate="print"/>
                  <a:stretch>
                    <a:fillRect/>
                  </a:stretch>
                </pic:blipFill>
                <pic:spPr>
                  <a:xfrm>
                    <a:off x="0" y="0"/>
                    <a:ext cx="561372" cy="538832"/>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58241" behindDoc="1" locked="0" layoutInCell="1" allowOverlap="1" wp14:anchorId="1DB1D22F" wp14:editId="1DAD2222">
              <wp:simplePos x="0" y="0"/>
              <wp:positionH relativeFrom="page">
                <wp:posOffset>4981575</wp:posOffset>
              </wp:positionH>
              <wp:positionV relativeFrom="page">
                <wp:posOffset>9305925</wp:posOffset>
              </wp:positionV>
              <wp:extent cx="2495550" cy="252095"/>
              <wp:effectExtent l="0" t="0" r="0" b="146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70F21" w14:textId="126B7428" w:rsidR="0048774F" w:rsidRDefault="0048774F" w:rsidP="00537E4E">
                          <w:pPr>
                            <w:spacing w:before="9"/>
                            <w:ind w:left="20"/>
                            <w:jc w:val="right"/>
                            <w:rPr>
                              <w:rFonts w:ascii="Arial" w:hAnsi="Arial"/>
                              <w:b/>
                              <w:sz w:val="20"/>
                            </w:rPr>
                          </w:pPr>
                          <w:r w:rsidRPr="00C147CA">
                            <w:rPr>
                              <w:rFonts w:ascii="Arial" w:hAnsi="Arial"/>
                              <w:b/>
                              <w:color w:val="C00000"/>
                              <w:w w:val="95"/>
                              <w:sz w:val="32"/>
                            </w:rPr>
                            <w:t>|</w:t>
                          </w:r>
                          <w:r w:rsidRPr="00C147CA">
                            <w:rPr>
                              <w:rFonts w:ascii="Arial" w:hAnsi="Arial"/>
                              <w:b/>
                              <w:color w:val="C00000"/>
                              <w:spacing w:val="-63"/>
                              <w:w w:val="95"/>
                              <w:sz w:val="32"/>
                            </w:rPr>
                            <w:t xml:space="preserve">  </w:t>
                          </w:r>
                          <w:r w:rsidRPr="00C147CA">
                            <w:rPr>
                              <w:color w:val="C00000"/>
                            </w:rPr>
                            <w:fldChar w:fldCharType="begin"/>
                          </w:r>
                          <w:r w:rsidRPr="00C147CA">
                            <w:rPr>
                              <w:rFonts w:ascii="Arial" w:hAnsi="Arial"/>
                              <w:b/>
                              <w:color w:val="C00000"/>
                              <w:w w:val="95"/>
                              <w:sz w:val="20"/>
                            </w:rPr>
                            <w:instrText xml:space="preserve"> PAGE </w:instrText>
                          </w:r>
                          <w:r w:rsidRPr="00C147CA">
                            <w:rPr>
                              <w:color w:val="C00000"/>
                            </w:rPr>
                            <w:fldChar w:fldCharType="separate"/>
                          </w:r>
                          <w:r w:rsidR="00AE1FB4">
                            <w:rPr>
                              <w:rFonts w:ascii="Arial" w:hAnsi="Arial"/>
                              <w:b/>
                              <w:noProof/>
                              <w:color w:val="C00000"/>
                              <w:w w:val="95"/>
                              <w:sz w:val="20"/>
                            </w:rPr>
                            <w:t>3</w:t>
                          </w:r>
                          <w:r w:rsidRPr="00C147CA">
                            <w:rPr>
                              <w:color w:val="C0000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1D22F" id="_x0000_t202" coordsize="21600,21600" o:spt="202" path="m,l,21600r21600,l21600,xe">
              <v:stroke joinstyle="miter"/>
              <v:path gradientshapeok="t" o:connecttype="rect"/>
            </v:shapetype>
            <v:shape id="Cuadro de texto 2" o:spid="_x0000_s1031" type="#_x0000_t202" style="position:absolute;margin-left:392.25pt;margin-top:732.75pt;width:196.5pt;height:1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" filled="f" stroked="f">
              <v:textbox inset="0,0,0,0">
                <w:txbxContent>
                  <w:p w14:paraId="59D70F21" w14:textId="126B7428" w:rsidR="0048774F" w:rsidRDefault="0048774F" w:rsidP="00537E4E">
                    <w:pPr>
                      <w:spacing w:before="9"/>
                      <w:ind w:left="20"/>
                      <w:jc w:val="right"/>
                      <w:rPr>
                        <w:rFonts w:ascii="Arial" w:hAnsi="Arial"/>
                        <w:b/>
                        <w:sz w:val="20"/>
                      </w:rPr>
                    </w:pPr>
                    <w:r w:rsidRPr="00C147CA">
                      <w:rPr>
                        <w:rFonts w:ascii="Arial" w:hAnsi="Arial"/>
                        <w:b/>
                        <w:color w:val="C00000"/>
                        <w:w w:val="95"/>
                        <w:sz w:val="32"/>
                      </w:rPr>
                      <w:t>|</w:t>
                    </w:r>
                    <w:r w:rsidRPr="00C147CA">
                      <w:rPr>
                        <w:rFonts w:ascii="Arial" w:hAnsi="Arial"/>
                        <w:b/>
                        <w:color w:val="C00000"/>
                        <w:spacing w:val="-63"/>
                        <w:w w:val="95"/>
                        <w:sz w:val="32"/>
                      </w:rPr>
                      <w:t xml:space="preserve">  </w:t>
                    </w:r>
                    <w:r w:rsidRPr="00C147CA">
                      <w:rPr>
                        <w:color w:val="C00000"/>
                      </w:rPr>
                      <w:fldChar w:fldCharType="begin"/>
                    </w:r>
                    <w:r w:rsidRPr="00C147CA">
                      <w:rPr>
                        <w:rFonts w:ascii="Arial" w:hAnsi="Arial"/>
                        <w:b/>
                        <w:color w:val="C00000"/>
                        <w:w w:val="95"/>
                        <w:sz w:val="20"/>
                      </w:rPr>
                      <w:instrText xml:space="preserve"> PAGE </w:instrText>
                    </w:r>
                    <w:r w:rsidRPr="00C147CA">
                      <w:rPr>
                        <w:color w:val="C00000"/>
                      </w:rPr>
                      <w:fldChar w:fldCharType="separate"/>
                    </w:r>
                    <w:r w:rsidR="00AE1FB4">
                      <w:rPr>
                        <w:rFonts w:ascii="Arial" w:hAnsi="Arial"/>
                        <w:b/>
                        <w:noProof/>
                        <w:color w:val="C00000"/>
                        <w:w w:val="95"/>
                        <w:sz w:val="20"/>
                      </w:rPr>
                      <w:t>3</w:t>
                    </w:r>
                    <w:r w:rsidRPr="00C147CA">
                      <w:rPr>
                        <w:color w:val="C000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ECDBE" w14:textId="77777777" w:rsidR="001537A2" w:rsidRDefault="001537A2" w:rsidP="00FD4263">
      <w:r>
        <w:separator/>
      </w:r>
    </w:p>
  </w:footnote>
  <w:footnote w:type="continuationSeparator" w:id="0">
    <w:p w14:paraId="7CF91043" w14:textId="77777777" w:rsidR="001537A2" w:rsidRDefault="001537A2" w:rsidP="00FD4263">
      <w:r>
        <w:continuationSeparator/>
      </w:r>
    </w:p>
  </w:footnote>
  <w:footnote w:type="continuationNotice" w:id="1">
    <w:p w14:paraId="4FB5A885" w14:textId="77777777" w:rsidR="001537A2" w:rsidRDefault="001537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16F0" w14:textId="023C6FEA" w:rsidR="0048774F" w:rsidRDefault="0048774F" w:rsidP="00537E4E">
    <w:pPr>
      <w:pStyle w:val="Header"/>
    </w:pPr>
    <w:r>
      <w:rPr>
        <w:noProof/>
        <w:lang w:val="es-CO" w:eastAsia="es-CO"/>
      </w:rPr>
      <w:drawing>
        <wp:anchor distT="0" distB="0" distL="114300" distR="114300" simplePos="0" relativeHeight="251658243" behindDoc="0" locked="0" layoutInCell="1" allowOverlap="1" wp14:anchorId="639E27F7" wp14:editId="0BB8C912">
          <wp:simplePos x="0" y="0"/>
          <wp:positionH relativeFrom="column">
            <wp:posOffset>0</wp:posOffset>
          </wp:positionH>
          <wp:positionV relativeFrom="paragraph">
            <wp:posOffset>-234950</wp:posOffset>
          </wp:positionV>
          <wp:extent cx="1444169" cy="712194"/>
          <wp:effectExtent l="0" t="0" r="381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4169" cy="712194"/>
                  </a:xfrm>
                  <a:prstGeom prst="rect">
                    <a:avLst/>
                  </a:prstGeom>
                </pic:spPr>
              </pic:pic>
            </a:graphicData>
          </a:graphic>
        </wp:anchor>
      </w:drawing>
    </w:r>
  </w:p>
  <w:p w14:paraId="30DCCCAD" w14:textId="2CF165D1" w:rsidR="0048774F" w:rsidRPr="00537E4E" w:rsidRDefault="0048774F" w:rsidP="00537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FB0E7" w14:textId="3DB11645" w:rsidR="0048774F" w:rsidRDefault="0048774F">
    <w:pPr>
      <w:pStyle w:val="BodyText"/>
      <w:spacing w:line="14" w:lineRule="auto"/>
      <w:rPr>
        <w:sz w:val="20"/>
      </w:rPr>
    </w:pPr>
    <w:r>
      <w:rPr>
        <w:noProof/>
        <w:lang w:val="es-CO" w:eastAsia="es-CO"/>
      </w:rPr>
      <mc:AlternateContent>
        <mc:Choice Requires="wps">
          <w:drawing>
            <wp:anchor distT="0" distB="0" distL="114300" distR="114300" simplePos="0" relativeHeight="251658240" behindDoc="1" locked="0" layoutInCell="1" allowOverlap="1" wp14:anchorId="2C5F3E84" wp14:editId="28DF8C86">
              <wp:simplePos x="0" y="0"/>
              <wp:positionH relativeFrom="page">
                <wp:posOffset>3634605</wp:posOffset>
              </wp:positionH>
              <wp:positionV relativeFrom="page">
                <wp:posOffset>668655</wp:posOffset>
              </wp:positionV>
              <wp:extent cx="3608070" cy="177800"/>
              <wp:effectExtent l="0" t="0" r="11430" b="1270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0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93774" w14:textId="78134932" w:rsidR="0048774F" w:rsidRPr="00FD4263" w:rsidRDefault="0048774F" w:rsidP="00FD4263">
                          <w:pPr>
                            <w:spacing w:before="45"/>
                            <w:ind w:left="20"/>
                            <w:jc w:val="right"/>
                            <w:rPr>
                              <w:rFonts w:ascii="Arial" w:hAnsi="Arial"/>
                              <w:b/>
                              <w:color w:val="C00000"/>
                              <w:sz w:val="18"/>
                            </w:rPr>
                          </w:pPr>
                          <w:r>
                            <w:rPr>
                              <w:rFonts w:ascii="Arial" w:hAnsi="Arial"/>
                              <w:b/>
                              <w:color w:val="222A35" w:themeColor="text2" w:themeShade="80"/>
                              <w:sz w:val="18"/>
                            </w:rPr>
                            <w:t>Alcaldía Local de Usaquén</w:t>
                          </w:r>
                          <w:r w:rsidRPr="00E5773F">
                            <w:rPr>
                              <w:rFonts w:ascii="Arial" w:hAnsi="Arial"/>
                              <w:b/>
                              <w:color w:val="222A35" w:themeColor="text2" w:themeShade="80"/>
                              <w:sz w:val="18"/>
                            </w:rPr>
                            <w:t xml:space="preserve"> </w:t>
                          </w:r>
                          <w:r w:rsidRPr="00FD4263">
                            <w:rPr>
                              <w:rFonts w:ascii="Arial" w:hAnsi="Arial"/>
                              <w:b/>
                              <w:color w:val="C00000"/>
                              <w:sz w:val="18"/>
                            </w:rPr>
                            <w:t>202</w:t>
                          </w:r>
                          <w:r>
                            <w:rPr>
                              <w:rFonts w:ascii="Arial" w:hAnsi="Arial"/>
                              <w:b/>
                              <w:color w:val="C00000"/>
                              <w:sz w:val="18"/>
                            </w:rPr>
                            <w:t>0</w:t>
                          </w:r>
                          <w:r w:rsidRPr="00FD4263">
                            <w:rPr>
                              <w:rFonts w:ascii="Arial" w:hAnsi="Arial"/>
                              <w:b/>
                              <w:color w:val="C00000"/>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5F3E84" id="_x0000_t202" coordsize="21600,21600" o:spt="202" path="m,l,21600r21600,l21600,xe">
              <v:stroke joinstyle="miter"/>
              <v:path gradientshapeok="t" o:connecttype="rect"/>
            </v:shapetype>
            <v:shape id="Cuadro de texto 4" o:spid="_x0000_s1030" type="#_x0000_t202" style="position:absolute;margin-left:286.2pt;margin-top:52.65pt;width:284.1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" filled="f" stroked="f">
              <v:textbox inset="0,0,0,0">
                <w:txbxContent>
                  <w:p w14:paraId="2EF93774" w14:textId="78134932" w:rsidR="0048774F" w:rsidRPr="00FD4263" w:rsidRDefault="0048774F" w:rsidP="00FD4263">
                    <w:pPr>
                      <w:spacing w:before="45"/>
                      <w:ind w:left="20"/>
                      <w:jc w:val="right"/>
                      <w:rPr>
                        <w:rFonts w:ascii="Arial" w:hAnsi="Arial"/>
                        <w:b/>
                        <w:color w:val="C00000"/>
                        <w:sz w:val="18"/>
                      </w:rPr>
                    </w:pPr>
                    <w:r>
                      <w:rPr>
                        <w:rFonts w:ascii="Arial" w:hAnsi="Arial"/>
                        <w:b/>
                        <w:color w:val="222A35" w:themeColor="text2" w:themeShade="80"/>
                        <w:sz w:val="18"/>
                      </w:rPr>
                      <w:t>Alcaldía Local de Usaquén</w:t>
                    </w:r>
                    <w:r w:rsidRPr="00E5773F">
                      <w:rPr>
                        <w:rFonts w:ascii="Arial" w:hAnsi="Arial"/>
                        <w:b/>
                        <w:color w:val="222A35" w:themeColor="text2" w:themeShade="80"/>
                        <w:sz w:val="18"/>
                      </w:rPr>
                      <w:t xml:space="preserve"> </w:t>
                    </w:r>
                    <w:r w:rsidRPr="00FD4263">
                      <w:rPr>
                        <w:rFonts w:ascii="Arial" w:hAnsi="Arial"/>
                        <w:b/>
                        <w:color w:val="C00000"/>
                        <w:sz w:val="18"/>
                      </w:rPr>
                      <w:t>202</w:t>
                    </w:r>
                    <w:r>
                      <w:rPr>
                        <w:rFonts w:ascii="Arial" w:hAnsi="Arial"/>
                        <w:b/>
                        <w:color w:val="C00000"/>
                        <w:sz w:val="18"/>
                      </w:rPr>
                      <w:t>0</w:t>
                    </w:r>
                    <w:r w:rsidRPr="00FD4263">
                      <w:rPr>
                        <w:rFonts w:ascii="Arial" w:hAnsi="Arial"/>
                        <w:b/>
                        <w:color w:val="C00000"/>
                        <w:sz w:val="18"/>
                      </w:rPr>
                      <w:t xml:space="preserve"> </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8242" behindDoc="0" locked="0" layoutInCell="1" allowOverlap="1" wp14:anchorId="2F8D1EED" wp14:editId="7ADEB921">
              <wp:simplePos x="0" y="0"/>
              <wp:positionH relativeFrom="margin">
                <wp:posOffset>4048088</wp:posOffset>
              </wp:positionH>
              <wp:positionV relativeFrom="paragraph">
                <wp:posOffset>153215</wp:posOffset>
              </wp:positionV>
              <wp:extent cx="2086114" cy="0"/>
              <wp:effectExtent l="0" t="19050" r="28575" b="19050"/>
              <wp:wrapNone/>
              <wp:docPr id="11" name="Conector recto 11"/>
              <wp:cNvGraphicFramePr/>
              <a:graphic xmlns:a="http://schemas.openxmlformats.org/drawingml/2006/main">
                <a:graphicData uri="http://schemas.microsoft.com/office/word/2010/wordprocessingShape">
                  <wps:wsp>
                    <wps:cNvCnPr/>
                    <wps:spPr>
                      <a:xfrm>
                        <a:off x="0" y="0"/>
                        <a:ext cx="2086114" cy="0"/>
                      </a:xfrm>
                      <a:prstGeom prst="line">
                        <a:avLst/>
                      </a:prstGeom>
                      <a:ln w="28575"/>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B608F5" id="Conector recto 11"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8.75pt,12.05pt" to="48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" strokecolor="#ffc000 [3207]" strokeweight="2.25pt">
              <v:stroke joinstyle="miter"/>
              <w10:wrap anchorx="margin"/>
            </v:line>
          </w:pict>
        </mc:Fallback>
      </mc:AlternateContent>
    </w:r>
    <w:r w:rsidRPr="00DB6BA2">
      <w:rPr>
        <w:noProof/>
        <w:sz w:val="20"/>
        <w:lang w:val="es-CO" w:eastAsia="es-CO"/>
      </w:rPr>
      <w:drawing>
        <wp:anchor distT="0" distB="0" distL="114300" distR="114300" simplePos="0" relativeHeight="251658245" behindDoc="0" locked="0" layoutInCell="1" allowOverlap="1" wp14:anchorId="3E0EB304" wp14:editId="09C5734B">
          <wp:simplePos x="0" y="0"/>
          <wp:positionH relativeFrom="column">
            <wp:posOffset>0</wp:posOffset>
          </wp:positionH>
          <wp:positionV relativeFrom="paragraph">
            <wp:posOffset>-318135</wp:posOffset>
          </wp:positionV>
          <wp:extent cx="1444169" cy="712194"/>
          <wp:effectExtent l="0" t="0" r="381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4169" cy="71219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643"/>
    <w:multiLevelType w:val="hybridMultilevel"/>
    <w:tmpl w:val="6DEC5B12"/>
    <w:lvl w:ilvl="0" w:tplc="580A000F">
      <w:start w:val="1"/>
      <w:numFmt w:val="decimal"/>
      <w:lvlText w:val="%1."/>
      <w:lvlJc w:val="left"/>
      <w:pPr>
        <w:ind w:left="1428" w:hanging="360"/>
      </w:pPr>
    </w:lvl>
    <w:lvl w:ilvl="1" w:tplc="580A0019" w:tentative="1">
      <w:start w:val="1"/>
      <w:numFmt w:val="lowerLetter"/>
      <w:lvlText w:val="%2."/>
      <w:lvlJc w:val="left"/>
      <w:pPr>
        <w:ind w:left="2148" w:hanging="360"/>
      </w:pPr>
    </w:lvl>
    <w:lvl w:ilvl="2" w:tplc="580A001B" w:tentative="1">
      <w:start w:val="1"/>
      <w:numFmt w:val="lowerRoman"/>
      <w:lvlText w:val="%3."/>
      <w:lvlJc w:val="right"/>
      <w:pPr>
        <w:ind w:left="2868" w:hanging="180"/>
      </w:pPr>
    </w:lvl>
    <w:lvl w:ilvl="3" w:tplc="580A000F" w:tentative="1">
      <w:start w:val="1"/>
      <w:numFmt w:val="decimal"/>
      <w:lvlText w:val="%4."/>
      <w:lvlJc w:val="left"/>
      <w:pPr>
        <w:ind w:left="3588" w:hanging="360"/>
      </w:pPr>
    </w:lvl>
    <w:lvl w:ilvl="4" w:tplc="580A0019" w:tentative="1">
      <w:start w:val="1"/>
      <w:numFmt w:val="lowerLetter"/>
      <w:lvlText w:val="%5."/>
      <w:lvlJc w:val="left"/>
      <w:pPr>
        <w:ind w:left="4308" w:hanging="360"/>
      </w:pPr>
    </w:lvl>
    <w:lvl w:ilvl="5" w:tplc="580A001B" w:tentative="1">
      <w:start w:val="1"/>
      <w:numFmt w:val="lowerRoman"/>
      <w:lvlText w:val="%6."/>
      <w:lvlJc w:val="right"/>
      <w:pPr>
        <w:ind w:left="5028" w:hanging="180"/>
      </w:pPr>
    </w:lvl>
    <w:lvl w:ilvl="6" w:tplc="580A000F" w:tentative="1">
      <w:start w:val="1"/>
      <w:numFmt w:val="decimal"/>
      <w:lvlText w:val="%7."/>
      <w:lvlJc w:val="left"/>
      <w:pPr>
        <w:ind w:left="5748" w:hanging="360"/>
      </w:pPr>
    </w:lvl>
    <w:lvl w:ilvl="7" w:tplc="580A0019" w:tentative="1">
      <w:start w:val="1"/>
      <w:numFmt w:val="lowerLetter"/>
      <w:lvlText w:val="%8."/>
      <w:lvlJc w:val="left"/>
      <w:pPr>
        <w:ind w:left="6468" w:hanging="360"/>
      </w:pPr>
    </w:lvl>
    <w:lvl w:ilvl="8" w:tplc="580A001B" w:tentative="1">
      <w:start w:val="1"/>
      <w:numFmt w:val="lowerRoman"/>
      <w:lvlText w:val="%9."/>
      <w:lvlJc w:val="right"/>
      <w:pPr>
        <w:ind w:left="7188" w:hanging="180"/>
      </w:pPr>
    </w:lvl>
  </w:abstractNum>
  <w:abstractNum w:abstractNumId="1" w15:restartNumberingAfterBreak="0">
    <w:nsid w:val="08B0712E"/>
    <w:multiLevelType w:val="hybridMultilevel"/>
    <w:tmpl w:val="6FF206C4"/>
    <w:lvl w:ilvl="0" w:tplc="A5DA173E">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481828"/>
    <w:multiLevelType w:val="hybridMultilevel"/>
    <w:tmpl w:val="A8F2F7F8"/>
    <w:lvl w:ilvl="0" w:tplc="14EC26FA">
      <w:numFmt w:val="none"/>
      <w:lvlText w:val=""/>
      <w:lvlJc w:val="left"/>
      <w:pPr>
        <w:tabs>
          <w:tab w:val="num" w:pos="360"/>
        </w:tabs>
      </w:pPr>
    </w:lvl>
    <w:lvl w:ilvl="1" w:tplc="83F60E7C">
      <w:start w:val="1"/>
      <w:numFmt w:val="decimal"/>
      <w:pStyle w:val="Estilo1"/>
      <w:lvlText w:val="%2."/>
      <w:lvlJc w:val="left"/>
      <w:pPr>
        <w:ind w:left="4188" w:hanging="360"/>
        <w:jc w:val="right"/>
      </w:pPr>
      <w:rPr>
        <w:rFonts w:ascii="Bookman Old Style" w:hAnsi="Bookman Old Style" w:hint="default"/>
        <w:b/>
        <w:bCs/>
        <w:color w:val="C00000"/>
        <w:spacing w:val="-1"/>
        <w:w w:val="101"/>
        <w:sz w:val="28"/>
        <w:szCs w:val="28"/>
        <w:lang w:val="es-ES" w:eastAsia="en-US" w:bidi="ar-SA"/>
      </w:rPr>
    </w:lvl>
    <w:lvl w:ilvl="2" w:tplc="A5D68C64">
      <w:numFmt w:val="bullet"/>
      <w:lvlText w:val="•"/>
      <w:lvlJc w:val="left"/>
      <w:pPr>
        <w:ind w:left="5240" w:hanging="360"/>
      </w:pPr>
      <w:rPr>
        <w:rFonts w:hint="default"/>
        <w:lang w:val="es-ES" w:eastAsia="en-US" w:bidi="ar-SA"/>
      </w:rPr>
    </w:lvl>
    <w:lvl w:ilvl="3" w:tplc="5DDE7624">
      <w:numFmt w:val="bullet"/>
      <w:lvlText w:val="•"/>
      <w:lvlJc w:val="left"/>
      <w:pPr>
        <w:ind w:left="5860" w:hanging="360"/>
      </w:pPr>
      <w:rPr>
        <w:rFonts w:hint="default"/>
        <w:lang w:val="es-ES" w:eastAsia="en-US" w:bidi="ar-SA"/>
      </w:rPr>
    </w:lvl>
    <w:lvl w:ilvl="4" w:tplc="DD964ADC">
      <w:numFmt w:val="bullet"/>
      <w:lvlText w:val="•"/>
      <w:lvlJc w:val="left"/>
      <w:pPr>
        <w:ind w:left="6480" w:hanging="360"/>
      </w:pPr>
      <w:rPr>
        <w:rFonts w:hint="default"/>
        <w:lang w:val="es-ES" w:eastAsia="en-US" w:bidi="ar-SA"/>
      </w:rPr>
    </w:lvl>
    <w:lvl w:ilvl="5" w:tplc="4CDAA8C6">
      <w:numFmt w:val="bullet"/>
      <w:lvlText w:val="•"/>
      <w:lvlJc w:val="left"/>
      <w:pPr>
        <w:ind w:left="7100" w:hanging="360"/>
      </w:pPr>
      <w:rPr>
        <w:rFonts w:hint="default"/>
        <w:lang w:val="es-ES" w:eastAsia="en-US" w:bidi="ar-SA"/>
      </w:rPr>
    </w:lvl>
    <w:lvl w:ilvl="6" w:tplc="39746348">
      <w:numFmt w:val="bullet"/>
      <w:lvlText w:val="•"/>
      <w:lvlJc w:val="left"/>
      <w:pPr>
        <w:ind w:left="7720" w:hanging="360"/>
      </w:pPr>
      <w:rPr>
        <w:rFonts w:hint="default"/>
        <w:lang w:val="es-ES" w:eastAsia="en-US" w:bidi="ar-SA"/>
      </w:rPr>
    </w:lvl>
    <w:lvl w:ilvl="7" w:tplc="15D84A0E">
      <w:numFmt w:val="bullet"/>
      <w:lvlText w:val="•"/>
      <w:lvlJc w:val="left"/>
      <w:pPr>
        <w:ind w:left="8340" w:hanging="360"/>
      </w:pPr>
      <w:rPr>
        <w:rFonts w:hint="default"/>
        <w:lang w:val="es-ES" w:eastAsia="en-US" w:bidi="ar-SA"/>
      </w:rPr>
    </w:lvl>
    <w:lvl w:ilvl="8" w:tplc="4E5ECA44">
      <w:numFmt w:val="bullet"/>
      <w:lvlText w:val="•"/>
      <w:lvlJc w:val="left"/>
      <w:pPr>
        <w:ind w:left="8960" w:hanging="360"/>
      </w:pPr>
      <w:rPr>
        <w:rFonts w:hint="default"/>
        <w:lang w:val="es-ES" w:eastAsia="en-US" w:bidi="ar-SA"/>
      </w:rPr>
    </w:lvl>
  </w:abstractNum>
  <w:abstractNum w:abstractNumId="3" w15:restartNumberingAfterBreak="0">
    <w:nsid w:val="0C1956AF"/>
    <w:multiLevelType w:val="hybridMultilevel"/>
    <w:tmpl w:val="79981868"/>
    <w:lvl w:ilvl="0" w:tplc="D7FED09A">
      <w:start w:val="1"/>
      <w:numFmt w:val="decimal"/>
      <w:lvlText w:val="%1."/>
      <w:lvlJc w:val="left"/>
      <w:pPr>
        <w:ind w:left="720" w:hanging="360"/>
      </w:pPr>
      <w:rPr>
        <w:rFonts w:hint="default"/>
        <w:b/>
        <w:bCs/>
        <w:color w:val="C00000"/>
        <w:spacing w:val="-1"/>
        <w:w w:val="101"/>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593FF0"/>
    <w:multiLevelType w:val="hybridMultilevel"/>
    <w:tmpl w:val="2416B3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DB44B9"/>
    <w:multiLevelType w:val="hybridMultilevel"/>
    <w:tmpl w:val="5DB692A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4797343F"/>
    <w:multiLevelType w:val="hybridMultilevel"/>
    <w:tmpl w:val="374E12CC"/>
    <w:lvl w:ilvl="0" w:tplc="240A0001">
      <w:start w:val="1"/>
      <w:numFmt w:val="bullet"/>
      <w:lvlText w:val=""/>
      <w:lvlJc w:val="left"/>
      <w:pPr>
        <w:ind w:left="828" w:hanging="360"/>
      </w:pPr>
      <w:rPr>
        <w:rFonts w:ascii="Symbol" w:hAnsi="Symbol"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7" w15:restartNumberingAfterBreak="0">
    <w:nsid w:val="5D9A3954"/>
    <w:multiLevelType w:val="hybridMultilevel"/>
    <w:tmpl w:val="085E5B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B70914"/>
    <w:multiLevelType w:val="hybridMultilevel"/>
    <w:tmpl w:val="EFB0F8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B855B8"/>
    <w:multiLevelType w:val="hybridMultilevel"/>
    <w:tmpl w:val="66761B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9"/>
  </w:num>
  <w:num w:numId="5">
    <w:abstractNumId w:val="1"/>
  </w:num>
  <w:num w:numId="6">
    <w:abstractNumId w:val="3"/>
  </w:num>
  <w:num w:numId="7">
    <w:abstractNumId w:val="6"/>
  </w:num>
  <w:num w:numId="8">
    <w:abstractNumId w:val="4"/>
  </w:num>
  <w:num w:numId="9">
    <w:abstractNumId w:val="5"/>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E9"/>
    <w:rsid w:val="0000324C"/>
    <w:rsid w:val="0000581D"/>
    <w:rsid w:val="00007B60"/>
    <w:rsid w:val="000108ED"/>
    <w:rsid w:val="00013E3B"/>
    <w:rsid w:val="00017CCB"/>
    <w:rsid w:val="00020AB5"/>
    <w:rsid w:val="000214D8"/>
    <w:rsid w:val="00021668"/>
    <w:rsid w:val="000216CB"/>
    <w:rsid w:val="00022ACD"/>
    <w:rsid w:val="00023C3D"/>
    <w:rsid w:val="0002511F"/>
    <w:rsid w:val="00025FF1"/>
    <w:rsid w:val="00033D49"/>
    <w:rsid w:val="00034D48"/>
    <w:rsid w:val="00040526"/>
    <w:rsid w:val="0004417E"/>
    <w:rsid w:val="00047479"/>
    <w:rsid w:val="00051FE5"/>
    <w:rsid w:val="00052032"/>
    <w:rsid w:val="00052DE7"/>
    <w:rsid w:val="00054A03"/>
    <w:rsid w:val="00055DB0"/>
    <w:rsid w:val="00057A36"/>
    <w:rsid w:val="00061568"/>
    <w:rsid w:val="000617DB"/>
    <w:rsid w:val="000628BA"/>
    <w:rsid w:val="000647D2"/>
    <w:rsid w:val="00066A92"/>
    <w:rsid w:val="000728EC"/>
    <w:rsid w:val="00072E2D"/>
    <w:rsid w:val="00072F41"/>
    <w:rsid w:val="000737C2"/>
    <w:rsid w:val="00080C98"/>
    <w:rsid w:val="00086BF2"/>
    <w:rsid w:val="0009054C"/>
    <w:rsid w:val="00091B0D"/>
    <w:rsid w:val="00092325"/>
    <w:rsid w:val="000925A4"/>
    <w:rsid w:val="0009485F"/>
    <w:rsid w:val="000960B9"/>
    <w:rsid w:val="00097F0E"/>
    <w:rsid w:val="000A0E84"/>
    <w:rsid w:val="000A5A56"/>
    <w:rsid w:val="000A7AE9"/>
    <w:rsid w:val="000B0E92"/>
    <w:rsid w:val="000B1E34"/>
    <w:rsid w:val="000B228E"/>
    <w:rsid w:val="000B486B"/>
    <w:rsid w:val="000C16FF"/>
    <w:rsid w:val="000D0620"/>
    <w:rsid w:val="000D1D4C"/>
    <w:rsid w:val="000D5860"/>
    <w:rsid w:val="000D734A"/>
    <w:rsid w:val="000E29FE"/>
    <w:rsid w:val="000E3962"/>
    <w:rsid w:val="000F0187"/>
    <w:rsid w:val="000F1AB1"/>
    <w:rsid w:val="000F44D7"/>
    <w:rsid w:val="00100F48"/>
    <w:rsid w:val="00101AAE"/>
    <w:rsid w:val="00101C94"/>
    <w:rsid w:val="00116EC7"/>
    <w:rsid w:val="00117B90"/>
    <w:rsid w:val="0012094E"/>
    <w:rsid w:val="0012097D"/>
    <w:rsid w:val="00120BE7"/>
    <w:rsid w:val="001231E3"/>
    <w:rsid w:val="001258B1"/>
    <w:rsid w:val="00127B7B"/>
    <w:rsid w:val="0013034E"/>
    <w:rsid w:val="0013789B"/>
    <w:rsid w:val="001407A4"/>
    <w:rsid w:val="001436E9"/>
    <w:rsid w:val="0014397B"/>
    <w:rsid w:val="00144B64"/>
    <w:rsid w:val="00146950"/>
    <w:rsid w:val="001537A2"/>
    <w:rsid w:val="00153A64"/>
    <w:rsid w:val="0016120F"/>
    <w:rsid w:val="00161A3F"/>
    <w:rsid w:val="0016257E"/>
    <w:rsid w:val="00170F31"/>
    <w:rsid w:val="0017546E"/>
    <w:rsid w:val="00175C9A"/>
    <w:rsid w:val="00182740"/>
    <w:rsid w:val="00183810"/>
    <w:rsid w:val="00183BCD"/>
    <w:rsid w:val="00184D5F"/>
    <w:rsid w:val="00187399"/>
    <w:rsid w:val="0019380D"/>
    <w:rsid w:val="001961B3"/>
    <w:rsid w:val="001A0C4D"/>
    <w:rsid w:val="001A2769"/>
    <w:rsid w:val="001A2D85"/>
    <w:rsid w:val="001B4AB4"/>
    <w:rsid w:val="001B4E25"/>
    <w:rsid w:val="001B7BE9"/>
    <w:rsid w:val="001B7ED2"/>
    <w:rsid w:val="001C177A"/>
    <w:rsid w:val="001C362E"/>
    <w:rsid w:val="001C391A"/>
    <w:rsid w:val="001D0B9E"/>
    <w:rsid w:val="001D44A5"/>
    <w:rsid w:val="001E2B2D"/>
    <w:rsid w:val="001E5BD6"/>
    <w:rsid w:val="001E7355"/>
    <w:rsid w:val="001F4135"/>
    <w:rsid w:val="00203376"/>
    <w:rsid w:val="0020345B"/>
    <w:rsid w:val="00204537"/>
    <w:rsid w:val="00204558"/>
    <w:rsid w:val="00204B7E"/>
    <w:rsid w:val="00223687"/>
    <w:rsid w:val="00223C6C"/>
    <w:rsid w:val="00225993"/>
    <w:rsid w:val="0022729B"/>
    <w:rsid w:val="0022787F"/>
    <w:rsid w:val="00227EE7"/>
    <w:rsid w:val="002303AA"/>
    <w:rsid w:val="002310ED"/>
    <w:rsid w:val="002320A4"/>
    <w:rsid w:val="002354CB"/>
    <w:rsid w:val="0023584A"/>
    <w:rsid w:val="00236035"/>
    <w:rsid w:val="00236A03"/>
    <w:rsid w:val="0024020A"/>
    <w:rsid w:val="00240B7C"/>
    <w:rsid w:val="00240BB1"/>
    <w:rsid w:val="00243485"/>
    <w:rsid w:val="00244EF4"/>
    <w:rsid w:val="002516B9"/>
    <w:rsid w:val="0025254B"/>
    <w:rsid w:val="00252D4E"/>
    <w:rsid w:val="00255068"/>
    <w:rsid w:val="00255B4F"/>
    <w:rsid w:val="00255E3F"/>
    <w:rsid w:val="0025613E"/>
    <w:rsid w:val="00257B82"/>
    <w:rsid w:val="002617D6"/>
    <w:rsid w:val="00274368"/>
    <w:rsid w:val="0027661E"/>
    <w:rsid w:val="002769A1"/>
    <w:rsid w:val="00277825"/>
    <w:rsid w:val="00283B92"/>
    <w:rsid w:val="00285DF1"/>
    <w:rsid w:val="00286569"/>
    <w:rsid w:val="002906ED"/>
    <w:rsid w:val="002949B0"/>
    <w:rsid w:val="0029532F"/>
    <w:rsid w:val="002979DB"/>
    <w:rsid w:val="00297D95"/>
    <w:rsid w:val="0029C784"/>
    <w:rsid w:val="002A37C3"/>
    <w:rsid w:val="002A5643"/>
    <w:rsid w:val="002A5952"/>
    <w:rsid w:val="002A5A08"/>
    <w:rsid w:val="002A62EE"/>
    <w:rsid w:val="002B0953"/>
    <w:rsid w:val="002B0F4D"/>
    <w:rsid w:val="002B5371"/>
    <w:rsid w:val="002B69EC"/>
    <w:rsid w:val="002B72BB"/>
    <w:rsid w:val="002C0A81"/>
    <w:rsid w:val="002C2387"/>
    <w:rsid w:val="002C52CD"/>
    <w:rsid w:val="002C649F"/>
    <w:rsid w:val="002D0260"/>
    <w:rsid w:val="002D4CF6"/>
    <w:rsid w:val="002D620D"/>
    <w:rsid w:val="002D7307"/>
    <w:rsid w:val="002D78F2"/>
    <w:rsid w:val="002E73A7"/>
    <w:rsid w:val="002E7A3B"/>
    <w:rsid w:val="002F0DCE"/>
    <w:rsid w:val="002F2DCF"/>
    <w:rsid w:val="002F4715"/>
    <w:rsid w:val="002F5439"/>
    <w:rsid w:val="002F609C"/>
    <w:rsid w:val="003020EC"/>
    <w:rsid w:val="00302E80"/>
    <w:rsid w:val="00305C61"/>
    <w:rsid w:val="00314B30"/>
    <w:rsid w:val="00317BD4"/>
    <w:rsid w:val="0032325B"/>
    <w:rsid w:val="003238AD"/>
    <w:rsid w:val="00324529"/>
    <w:rsid w:val="00330CDC"/>
    <w:rsid w:val="00332AF1"/>
    <w:rsid w:val="00333E58"/>
    <w:rsid w:val="00337F22"/>
    <w:rsid w:val="00343E2C"/>
    <w:rsid w:val="00344339"/>
    <w:rsid w:val="003469FB"/>
    <w:rsid w:val="003526F3"/>
    <w:rsid w:val="0035388F"/>
    <w:rsid w:val="00353E6C"/>
    <w:rsid w:val="003636EE"/>
    <w:rsid w:val="0037003B"/>
    <w:rsid w:val="00373F68"/>
    <w:rsid w:val="00373F8E"/>
    <w:rsid w:val="00375285"/>
    <w:rsid w:val="003757E8"/>
    <w:rsid w:val="003769A1"/>
    <w:rsid w:val="00381442"/>
    <w:rsid w:val="00382134"/>
    <w:rsid w:val="003877DF"/>
    <w:rsid w:val="003918A4"/>
    <w:rsid w:val="00396AE7"/>
    <w:rsid w:val="00397B64"/>
    <w:rsid w:val="003A3F3C"/>
    <w:rsid w:val="003B2218"/>
    <w:rsid w:val="003B270A"/>
    <w:rsid w:val="003B33A6"/>
    <w:rsid w:val="003B34FF"/>
    <w:rsid w:val="003B4C12"/>
    <w:rsid w:val="003B5760"/>
    <w:rsid w:val="003C0204"/>
    <w:rsid w:val="003C0303"/>
    <w:rsid w:val="003C0849"/>
    <w:rsid w:val="003C328F"/>
    <w:rsid w:val="003C5B58"/>
    <w:rsid w:val="003D3F44"/>
    <w:rsid w:val="003D4120"/>
    <w:rsid w:val="003D477E"/>
    <w:rsid w:val="003D6A0F"/>
    <w:rsid w:val="003E1247"/>
    <w:rsid w:val="003E44ED"/>
    <w:rsid w:val="003E57B3"/>
    <w:rsid w:val="003F0E59"/>
    <w:rsid w:val="003F1567"/>
    <w:rsid w:val="003F5C09"/>
    <w:rsid w:val="003F63FC"/>
    <w:rsid w:val="004011DB"/>
    <w:rsid w:val="004035C6"/>
    <w:rsid w:val="00404109"/>
    <w:rsid w:val="0040560F"/>
    <w:rsid w:val="00406FD8"/>
    <w:rsid w:val="00413952"/>
    <w:rsid w:val="00416E0E"/>
    <w:rsid w:val="0042169D"/>
    <w:rsid w:val="0042229E"/>
    <w:rsid w:val="00426736"/>
    <w:rsid w:val="0042758B"/>
    <w:rsid w:val="00427D4C"/>
    <w:rsid w:val="00432803"/>
    <w:rsid w:val="00433BBD"/>
    <w:rsid w:val="00433C98"/>
    <w:rsid w:val="00434BB7"/>
    <w:rsid w:val="00436311"/>
    <w:rsid w:val="00436768"/>
    <w:rsid w:val="00440966"/>
    <w:rsid w:val="00443062"/>
    <w:rsid w:val="00447CD4"/>
    <w:rsid w:val="00451350"/>
    <w:rsid w:val="00451BB0"/>
    <w:rsid w:val="00456932"/>
    <w:rsid w:val="00462256"/>
    <w:rsid w:val="00465DC2"/>
    <w:rsid w:val="00471186"/>
    <w:rsid w:val="004727DA"/>
    <w:rsid w:val="0047397E"/>
    <w:rsid w:val="0047455A"/>
    <w:rsid w:val="00475AC0"/>
    <w:rsid w:val="0047685A"/>
    <w:rsid w:val="004820F6"/>
    <w:rsid w:val="004828F2"/>
    <w:rsid w:val="00484AA3"/>
    <w:rsid w:val="004864C8"/>
    <w:rsid w:val="004867CF"/>
    <w:rsid w:val="0048774F"/>
    <w:rsid w:val="004920F1"/>
    <w:rsid w:val="00492EEC"/>
    <w:rsid w:val="004A108E"/>
    <w:rsid w:val="004B0496"/>
    <w:rsid w:val="004B0668"/>
    <w:rsid w:val="004B7176"/>
    <w:rsid w:val="004B7DD3"/>
    <w:rsid w:val="004C0757"/>
    <w:rsid w:val="004C4F38"/>
    <w:rsid w:val="004C5DDB"/>
    <w:rsid w:val="004D04D1"/>
    <w:rsid w:val="004D78C0"/>
    <w:rsid w:val="004D7A59"/>
    <w:rsid w:val="004E00B4"/>
    <w:rsid w:val="004E274E"/>
    <w:rsid w:val="004E3F0D"/>
    <w:rsid w:val="004E7FEB"/>
    <w:rsid w:val="004F17A8"/>
    <w:rsid w:val="004F36D4"/>
    <w:rsid w:val="004F738C"/>
    <w:rsid w:val="00502780"/>
    <w:rsid w:val="005036D9"/>
    <w:rsid w:val="00504B45"/>
    <w:rsid w:val="0050519D"/>
    <w:rsid w:val="00505C7F"/>
    <w:rsid w:val="005106D3"/>
    <w:rsid w:val="00511F03"/>
    <w:rsid w:val="00513311"/>
    <w:rsid w:val="005153AA"/>
    <w:rsid w:val="0051567F"/>
    <w:rsid w:val="005157FB"/>
    <w:rsid w:val="005213DB"/>
    <w:rsid w:val="005217A6"/>
    <w:rsid w:val="00523725"/>
    <w:rsid w:val="00523DE8"/>
    <w:rsid w:val="00523FF5"/>
    <w:rsid w:val="00524477"/>
    <w:rsid w:val="00525282"/>
    <w:rsid w:val="00530DB8"/>
    <w:rsid w:val="005313F5"/>
    <w:rsid w:val="00532D2F"/>
    <w:rsid w:val="00534498"/>
    <w:rsid w:val="00535C71"/>
    <w:rsid w:val="005374CF"/>
    <w:rsid w:val="00537E4E"/>
    <w:rsid w:val="00541FEC"/>
    <w:rsid w:val="0054707B"/>
    <w:rsid w:val="00547B3C"/>
    <w:rsid w:val="00550DDB"/>
    <w:rsid w:val="00552D5A"/>
    <w:rsid w:val="0055445F"/>
    <w:rsid w:val="00561A42"/>
    <w:rsid w:val="005643E9"/>
    <w:rsid w:val="00566BBE"/>
    <w:rsid w:val="005681D5"/>
    <w:rsid w:val="0057021F"/>
    <w:rsid w:val="00572F43"/>
    <w:rsid w:val="00575709"/>
    <w:rsid w:val="005812EF"/>
    <w:rsid w:val="005824D8"/>
    <w:rsid w:val="005917F3"/>
    <w:rsid w:val="00592AA4"/>
    <w:rsid w:val="005974B1"/>
    <w:rsid w:val="00597634"/>
    <w:rsid w:val="00597721"/>
    <w:rsid w:val="005A06FA"/>
    <w:rsid w:val="005A50CF"/>
    <w:rsid w:val="005A515E"/>
    <w:rsid w:val="005A58F7"/>
    <w:rsid w:val="005A6F33"/>
    <w:rsid w:val="005A72D1"/>
    <w:rsid w:val="005AE949"/>
    <w:rsid w:val="005B0FAF"/>
    <w:rsid w:val="005B4427"/>
    <w:rsid w:val="005B46A0"/>
    <w:rsid w:val="005B7761"/>
    <w:rsid w:val="005C2324"/>
    <w:rsid w:val="005D61ED"/>
    <w:rsid w:val="005D6CA6"/>
    <w:rsid w:val="005E06B8"/>
    <w:rsid w:val="005E27C3"/>
    <w:rsid w:val="005E4A5E"/>
    <w:rsid w:val="005E4C3B"/>
    <w:rsid w:val="005F0945"/>
    <w:rsid w:val="005F0B60"/>
    <w:rsid w:val="005F23B1"/>
    <w:rsid w:val="005F791E"/>
    <w:rsid w:val="006003DD"/>
    <w:rsid w:val="0060456E"/>
    <w:rsid w:val="006049F7"/>
    <w:rsid w:val="00611AE0"/>
    <w:rsid w:val="006212FB"/>
    <w:rsid w:val="00622A3C"/>
    <w:rsid w:val="006266C0"/>
    <w:rsid w:val="0062CD57"/>
    <w:rsid w:val="00630565"/>
    <w:rsid w:val="006347A1"/>
    <w:rsid w:val="006360D4"/>
    <w:rsid w:val="006369B9"/>
    <w:rsid w:val="006372D8"/>
    <w:rsid w:val="0064333C"/>
    <w:rsid w:val="00643AD1"/>
    <w:rsid w:val="0064636C"/>
    <w:rsid w:val="0065042D"/>
    <w:rsid w:val="006506B9"/>
    <w:rsid w:val="00655B60"/>
    <w:rsid w:val="00657BF3"/>
    <w:rsid w:val="00661415"/>
    <w:rsid w:val="00662025"/>
    <w:rsid w:val="006639EE"/>
    <w:rsid w:val="00665F5D"/>
    <w:rsid w:val="00667BC6"/>
    <w:rsid w:val="006701A6"/>
    <w:rsid w:val="006718C8"/>
    <w:rsid w:val="006732B4"/>
    <w:rsid w:val="00673349"/>
    <w:rsid w:val="006741C6"/>
    <w:rsid w:val="0067511D"/>
    <w:rsid w:val="00680407"/>
    <w:rsid w:val="006825F7"/>
    <w:rsid w:val="0068282A"/>
    <w:rsid w:val="00690A57"/>
    <w:rsid w:val="00694E9D"/>
    <w:rsid w:val="006A46F5"/>
    <w:rsid w:val="006A6805"/>
    <w:rsid w:val="006B03EB"/>
    <w:rsid w:val="006B6C60"/>
    <w:rsid w:val="006C2933"/>
    <w:rsid w:val="006C293C"/>
    <w:rsid w:val="006C3A82"/>
    <w:rsid w:val="006C3C46"/>
    <w:rsid w:val="006C43FE"/>
    <w:rsid w:val="006C45DB"/>
    <w:rsid w:val="006C5DC6"/>
    <w:rsid w:val="006D03E9"/>
    <w:rsid w:val="006D0D5B"/>
    <w:rsid w:val="006D24A9"/>
    <w:rsid w:val="006D250E"/>
    <w:rsid w:val="006D2873"/>
    <w:rsid w:val="006D3B4C"/>
    <w:rsid w:val="006D44FE"/>
    <w:rsid w:val="006D6FFD"/>
    <w:rsid w:val="006E17D0"/>
    <w:rsid w:val="006E7325"/>
    <w:rsid w:val="006E7C98"/>
    <w:rsid w:val="006F1A49"/>
    <w:rsid w:val="006F2816"/>
    <w:rsid w:val="006F672A"/>
    <w:rsid w:val="00703F7C"/>
    <w:rsid w:val="00704409"/>
    <w:rsid w:val="00710ED9"/>
    <w:rsid w:val="00712810"/>
    <w:rsid w:val="00714843"/>
    <w:rsid w:val="007221FD"/>
    <w:rsid w:val="00724C7C"/>
    <w:rsid w:val="00725C77"/>
    <w:rsid w:val="00726708"/>
    <w:rsid w:val="00730926"/>
    <w:rsid w:val="00732767"/>
    <w:rsid w:val="00732953"/>
    <w:rsid w:val="00732965"/>
    <w:rsid w:val="00741400"/>
    <w:rsid w:val="0074203B"/>
    <w:rsid w:val="00745980"/>
    <w:rsid w:val="00747FCC"/>
    <w:rsid w:val="0075019D"/>
    <w:rsid w:val="00750ECF"/>
    <w:rsid w:val="0075126E"/>
    <w:rsid w:val="00753CC2"/>
    <w:rsid w:val="0075640B"/>
    <w:rsid w:val="00760FCD"/>
    <w:rsid w:val="007634A0"/>
    <w:rsid w:val="0076431F"/>
    <w:rsid w:val="00767551"/>
    <w:rsid w:val="00771B91"/>
    <w:rsid w:val="0077245A"/>
    <w:rsid w:val="00772AA3"/>
    <w:rsid w:val="007749E8"/>
    <w:rsid w:val="00775120"/>
    <w:rsid w:val="00776C86"/>
    <w:rsid w:val="0077794A"/>
    <w:rsid w:val="00781F31"/>
    <w:rsid w:val="00782F16"/>
    <w:rsid w:val="00783611"/>
    <w:rsid w:val="007856F9"/>
    <w:rsid w:val="007867F5"/>
    <w:rsid w:val="00792AD4"/>
    <w:rsid w:val="00794CDD"/>
    <w:rsid w:val="00795055"/>
    <w:rsid w:val="00795797"/>
    <w:rsid w:val="00796200"/>
    <w:rsid w:val="007977A5"/>
    <w:rsid w:val="007979F9"/>
    <w:rsid w:val="007A1E97"/>
    <w:rsid w:val="007A5CC1"/>
    <w:rsid w:val="007A6675"/>
    <w:rsid w:val="007B1739"/>
    <w:rsid w:val="007B2CC7"/>
    <w:rsid w:val="007B3CA4"/>
    <w:rsid w:val="007B40F4"/>
    <w:rsid w:val="007B4F84"/>
    <w:rsid w:val="007B546A"/>
    <w:rsid w:val="007B67C0"/>
    <w:rsid w:val="007B7D51"/>
    <w:rsid w:val="007C0177"/>
    <w:rsid w:val="007C3416"/>
    <w:rsid w:val="007C416C"/>
    <w:rsid w:val="007C5B9B"/>
    <w:rsid w:val="007C742C"/>
    <w:rsid w:val="007D0FEA"/>
    <w:rsid w:val="007D4337"/>
    <w:rsid w:val="007D46C2"/>
    <w:rsid w:val="007E054D"/>
    <w:rsid w:val="007E391F"/>
    <w:rsid w:val="007E4887"/>
    <w:rsid w:val="007E533A"/>
    <w:rsid w:val="007E629B"/>
    <w:rsid w:val="007E7664"/>
    <w:rsid w:val="007F5CE9"/>
    <w:rsid w:val="007F68D2"/>
    <w:rsid w:val="007F782B"/>
    <w:rsid w:val="00800588"/>
    <w:rsid w:val="00801C3B"/>
    <w:rsid w:val="00804DE0"/>
    <w:rsid w:val="00804E68"/>
    <w:rsid w:val="00812FBA"/>
    <w:rsid w:val="00813DE0"/>
    <w:rsid w:val="008144E6"/>
    <w:rsid w:val="00814BB5"/>
    <w:rsid w:val="00816B16"/>
    <w:rsid w:val="00820B50"/>
    <w:rsid w:val="00825002"/>
    <w:rsid w:val="00826852"/>
    <w:rsid w:val="00831276"/>
    <w:rsid w:val="00833480"/>
    <w:rsid w:val="00837850"/>
    <w:rsid w:val="008416D2"/>
    <w:rsid w:val="00841EDC"/>
    <w:rsid w:val="00842AA1"/>
    <w:rsid w:val="0084726D"/>
    <w:rsid w:val="00847366"/>
    <w:rsid w:val="00850F6A"/>
    <w:rsid w:val="00851B6E"/>
    <w:rsid w:val="0086075A"/>
    <w:rsid w:val="00861FFF"/>
    <w:rsid w:val="008629CC"/>
    <w:rsid w:val="00866F12"/>
    <w:rsid w:val="008718FA"/>
    <w:rsid w:val="00872A29"/>
    <w:rsid w:val="008732B4"/>
    <w:rsid w:val="0087449C"/>
    <w:rsid w:val="00877D11"/>
    <w:rsid w:val="00877D59"/>
    <w:rsid w:val="0088608C"/>
    <w:rsid w:val="00886720"/>
    <w:rsid w:val="00886B7C"/>
    <w:rsid w:val="008878B4"/>
    <w:rsid w:val="00890BF5"/>
    <w:rsid w:val="008917E7"/>
    <w:rsid w:val="00892FEF"/>
    <w:rsid w:val="00894D01"/>
    <w:rsid w:val="0089648B"/>
    <w:rsid w:val="008964A1"/>
    <w:rsid w:val="00896836"/>
    <w:rsid w:val="008A02FE"/>
    <w:rsid w:val="008A2DCA"/>
    <w:rsid w:val="008A5B05"/>
    <w:rsid w:val="008A7459"/>
    <w:rsid w:val="008B0ED2"/>
    <w:rsid w:val="008B338E"/>
    <w:rsid w:val="008B3A9C"/>
    <w:rsid w:val="008C0434"/>
    <w:rsid w:val="008C1099"/>
    <w:rsid w:val="008C2D43"/>
    <w:rsid w:val="008C2DC0"/>
    <w:rsid w:val="008C3215"/>
    <w:rsid w:val="008C329F"/>
    <w:rsid w:val="008C5D45"/>
    <w:rsid w:val="008C6C80"/>
    <w:rsid w:val="008C7058"/>
    <w:rsid w:val="008C728A"/>
    <w:rsid w:val="008D0101"/>
    <w:rsid w:val="008D12E0"/>
    <w:rsid w:val="008D4045"/>
    <w:rsid w:val="008D4287"/>
    <w:rsid w:val="008D4411"/>
    <w:rsid w:val="008D494A"/>
    <w:rsid w:val="008D4CBF"/>
    <w:rsid w:val="008D5C1E"/>
    <w:rsid w:val="008E3F7C"/>
    <w:rsid w:val="008E45C9"/>
    <w:rsid w:val="008E57BD"/>
    <w:rsid w:val="008E6D8F"/>
    <w:rsid w:val="008F21C1"/>
    <w:rsid w:val="008F337E"/>
    <w:rsid w:val="008F3840"/>
    <w:rsid w:val="008F6D9F"/>
    <w:rsid w:val="00901EB6"/>
    <w:rsid w:val="009044E3"/>
    <w:rsid w:val="00906932"/>
    <w:rsid w:val="00906BC2"/>
    <w:rsid w:val="0090763E"/>
    <w:rsid w:val="0090E720"/>
    <w:rsid w:val="00913EDB"/>
    <w:rsid w:val="009149AB"/>
    <w:rsid w:val="00921786"/>
    <w:rsid w:val="00921F17"/>
    <w:rsid w:val="00922DD2"/>
    <w:rsid w:val="009233BB"/>
    <w:rsid w:val="00923533"/>
    <w:rsid w:val="009242B2"/>
    <w:rsid w:val="009246DF"/>
    <w:rsid w:val="00932DC9"/>
    <w:rsid w:val="00935C4C"/>
    <w:rsid w:val="0093636E"/>
    <w:rsid w:val="00936825"/>
    <w:rsid w:val="009440D3"/>
    <w:rsid w:val="00946A12"/>
    <w:rsid w:val="009474FE"/>
    <w:rsid w:val="0095010A"/>
    <w:rsid w:val="00952255"/>
    <w:rsid w:val="00953F6B"/>
    <w:rsid w:val="00954029"/>
    <w:rsid w:val="009548EB"/>
    <w:rsid w:val="00960889"/>
    <w:rsid w:val="009624AF"/>
    <w:rsid w:val="00963493"/>
    <w:rsid w:val="0097065F"/>
    <w:rsid w:val="0097456D"/>
    <w:rsid w:val="00980FDA"/>
    <w:rsid w:val="00983779"/>
    <w:rsid w:val="0098607E"/>
    <w:rsid w:val="00990227"/>
    <w:rsid w:val="00995450"/>
    <w:rsid w:val="00995A4D"/>
    <w:rsid w:val="00997943"/>
    <w:rsid w:val="009A0287"/>
    <w:rsid w:val="009A1756"/>
    <w:rsid w:val="009A2C50"/>
    <w:rsid w:val="009A337E"/>
    <w:rsid w:val="009A3387"/>
    <w:rsid w:val="009A4274"/>
    <w:rsid w:val="009A5474"/>
    <w:rsid w:val="009A60C1"/>
    <w:rsid w:val="009B1848"/>
    <w:rsid w:val="009B1995"/>
    <w:rsid w:val="009B2039"/>
    <w:rsid w:val="009B24C6"/>
    <w:rsid w:val="009B2B30"/>
    <w:rsid w:val="009B6EE2"/>
    <w:rsid w:val="009B7B3A"/>
    <w:rsid w:val="009C2041"/>
    <w:rsid w:val="009C445F"/>
    <w:rsid w:val="009C5080"/>
    <w:rsid w:val="009D020F"/>
    <w:rsid w:val="009D15A4"/>
    <w:rsid w:val="009D1F11"/>
    <w:rsid w:val="009E33DB"/>
    <w:rsid w:val="009E45A0"/>
    <w:rsid w:val="009E507B"/>
    <w:rsid w:val="009F20E8"/>
    <w:rsid w:val="009F4AD2"/>
    <w:rsid w:val="009F4FBF"/>
    <w:rsid w:val="009F6352"/>
    <w:rsid w:val="009F7DF9"/>
    <w:rsid w:val="00A018A2"/>
    <w:rsid w:val="00A02948"/>
    <w:rsid w:val="00A036A3"/>
    <w:rsid w:val="00A06893"/>
    <w:rsid w:val="00A12B09"/>
    <w:rsid w:val="00A164D9"/>
    <w:rsid w:val="00A16FE3"/>
    <w:rsid w:val="00A20769"/>
    <w:rsid w:val="00A22CAB"/>
    <w:rsid w:val="00A31FD9"/>
    <w:rsid w:val="00A32802"/>
    <w:rsid w:val="00A333A3"/>
    <w:rsid w:val="00A33457"/>
    <w:rsid w:val="00A34353"/>
    <w:rsid w:val="00A36DAF"/>
    <w:rsid w:val="00A36EC5"/>
    <w:rsid w:val="00A403C9"/>
    <w:rsid w:val="00A46710"/>
    <w:rsid w:val="00A46F5A"/>
    <w:rsid w:val="00A50372"/>
    <w:rsid w:val="00A52518"/>
    <w:rsid w:val="00A62C9D"/>
    <w:rsid w:val="00A6300F"/>
    <w:rsid w:val="00A63387"/>
    <w:rsid w:val="00A64384"/>
    <w:rsid w:val="00A70417"/>
    <w:rsid w:val="00A706F7"/>
    <w:rsid w:val="00A7132B"/>
    <w:rsid w:val="00A75F1A"/>
    <w:rsid w:val="00A76B13"/>
    <w:rsid w:val="00A773C0"/>
    <w:rsid w:val="00A77736"/>
    <w:rsid w:val="00A801CC"/>
    <w:rsid w:val="00A8084B"/>
    <w:rsid w:val="00A811C9"/>
    <w:rsid w:val="00A850EF"/>
    <w:rsid w:val="00A85B77"/>
    <w:rsid w:val="00A85D59"/>
    <w:rsid w:val="00A86204"/>
    <w:rsid w:val="00A9186F"/>
    <w:rsid w:val="00A91F76"/>
    <w:rsid w:val="00A92A9F"/>
    <w:rsid w:val="00A93EE8"/>
    <w:rsid w:val="00A9539C"/>
    <w:rsid w:val="00A96E94"/>
    <w:rsid w:val="00AA084A"/>
    <w:rsid w:val="00AA095D"/>
    <w:rsid w:val="00AA143D"/>
    <w:rsid w:val="00AA4C5F"/>
    <w:rsid w:val="00AB0AA0"/>
    <w:rsid w:val="00AB2C31"/>
    <w:rsid w:val="00AB50F9"/>
    <w:rsid w:val="00AB5D89"/>
    <w:rsid w:val="00AB66B2"/>
    <w:rsid w:val="00AC2D18"/>
    <w:rsid w:val="00AC6715"/>
    <w:rsid w:val="00AD582D"/>
    <w:rsid w:val="00AD5F9B"/>
    <w:rsid w:val="00AD7289"/>
    <w:rsid w:val="00AE16F0"/>
    <w:rsid w:val="00AE1B36"/>
    <w:rsid w:val="00AE1FB4"/>
    <w:rsid w:val="00AE3BC9"/>
    <w:rsid w:val="00AE4841"/>
    <w:rsid w:val="00AF2A33"/>
    <w:rsid w:val="00AF2C49"/>
    <w:rsid w:val="00AF5627"/>
    <w:rsid w:val="00B01A4D"/>
    <w:rsid w:val="00B023F0"/>
    <w:rsid w:val="00B0393D"/>
    <w:rsid w:val="00B0560D"/>
    <w:rsid w:val="00B05ADC"/>
    <w:rsid w:val="00B05DE5"/>
    <w:rsid w:val="00B1019C"/>
    <w:rsid w:val="00B11293"/>
    <w:rsid w:val="00B11565"/>
    <w:rsid w:val="00B11C84"/>
    <w:rsid w:val="00B15DFC"/>
    <w:rsid w:val="00B2036D"/>
    <w:rsid w:val="00B219E4"/>
    <w:rsid w:val="00B269A0"/>
    <w:rsid w:val="00B307A1"/>
    <w:rsid w:val="00B31AF4"/>
    <w:rsid w:val="00B31CB9"/>
    <w:rsid w:val="00B334E3"/>
    <w:rsid w:val="00B34BB1"/>
    <w:rsid w:val="00B353BE"/>
    <w:rsid w:val="00B3617F"/>
    <w:rsid w:val="00B37BFD"/>
    <w:rsid w:val="00B42098"/>
    <w:rsid w:val="00B42517"/>
    <w:rsid w:val="00B425EE"/>
    <w:rsid w:val="00B4386E"/>
    <w:rsid w:val="00B43DCE"/>
    <w:rsid w:val="00B43E07"/>
    <w:rsid w:val="00B46230"/>
    <w:rsid w:val="00B47B2D"/>
    <w:rsid w:val="00B4ADFE"/>
    <w:rsid w:val="00B51912"/>
    <w:rsid w:val="00B53FA5"/>
    <w:rsid w:val="00B5789D"/>
    <w:rsid w:val="00B6359C"/>
    <w:rsid w:val="00B6489C"/>
    <w:rsid w:val="00B655A2"/>
    <w:rsid w:val="00B70042"/>
    <w:rsid w:val="00B71F35"/>
    <w:rsid w:val="00B74479"/>
    <w:rsid w:val="00B77562"/>
    <w:rsid w:val="00B8061A"/>
    <w:rsid w:val="00B812FF"/>
    <w:rsid w:val="00B814A0"/>
    <w:rsid w:val="00B83729"/>
    <w:rsid w:val="00B852F3"/>
    <w:rsid w:val="00B8675E"/>
    <w:rsid w:val="00B9094D"/>
    <w:rsid w:val="00B9254C"/>
    <w:rsid w:val="00B963F9"/>
    <w:rsid w:val="00B9711C"/>
    <w:rsid w:val="00BA397F"/>
    <w:rsid w:val="00BA4AF1"/>
    <w:rsid w:val="00BB228E"/>
    <w:rsid w:val="00BB327A"/>
    <w:rsid w:val="00BC20BC"/>
    <w:rsid w:val="00BD0565"/>
    <w:rsid w:val="00BD0E5A"/>
    <w:rsid w:val="00BD12A4"/>
    <w:rsid w:val="00BD2546"/>
    <w:rsid w:val="00BD425F"/>
    <w:rsid w:val="00BD682E"/>
    <w:rsid w:val="00BD764C"/>
    <w:rsid w:val="00BF0099"/>
    <w:rsid w:val="00BF1D0F"/>
    <w:rsid w:val="00BF4D2E"/>
    <w:rsid w:val="00BF75D8"/>
    <w:rsid w:val="00C002A9"/>
    <w:rsid w:val="00C006BB"/>
    <w:rsid w:val="00C0122B"/>
    <w:rsid w:val="00C03BF7"/>
    <w:rsid w:val="00C1049B"/>
    <w:rsid w:val="00C126D9"/>
    <w:rsid w:val="00C147CA"/>
    <w:rsid w:val="00C166B9"/>
    <w:rsid w:val="00C227DD"/>
    <w:rsid w:val="00C22855"/>
    <w:rsid w:val="00C25FF0"/>
    <w:rsid w:val="00C2626F"/>
    <w:rsid w:val="00C2645D"/>
    <w:rsid w:val="00C27795"/>
    <w:rsid w:val="00C31FE9"/>
    <w:rsid w:val="00C32AE3"/>
    <w:rsid w:val="00C36701"/>
    <w:rsid w:val="00C3713A"/>
    <w:rsid w:val="00C3FE6F"/>
    <w:rsid w:val="00C41E51"/>
    <w:rsid w:val="00C423E7"/>
    <w:rsid w:val="00C42E58"/>
    <w:rsid w:val="00C50867"/>
    <w:rsid w:val="00C50D03"/>
    <w:rsid w:val="00C50D1A"/>
    <w:rsid w:val="00C52173"/>
    <w:rsid w:val="00C539CD"/>
    <w:rsid w:val="00C55782"/>
    <w:rsid w:val="00C575C8"/>
    <w:rsid w:val="00C61286"/>
    <w:rsid w:val="00C61F20"/>
    <w:rsid w:val="00C620A8"/>
    <w:rsid w:val="00C628BD"/>
    <w:rsid w:val="00C6341E"/>
    <w:rsid w:val="00C6345B"/>
    <w:rsid w:val="00C64205"/>
    <w:rsid w:val="00C72A30"/>
    <w:rsid w:val="00C763CA"/>
    <w:rsid w:val="00C8065A"/>
    <w:rsid w:val="00C81C4C"/>
    <w:rsid w:val="00C869D5"/>
    <w:rsid w:val="00C939A5"/>
    <w:rsid w:val="00C94976"/>
    <w:rsid w:val="00C9582B"/>
    <w:rsid w:val="00CA09DD"/>
    <w:rsid w:val="00CA12F7"/>
    <w:rsid w:val="00CA2873"/>
    <w:rsid w:val="00CA7BEF"/>
    <w:rsid w:val="00CB1441"/>
    <w:rsid w:val="00CB6356"/>
    <w:rsid w:val="00CB72D5"/>
    <w:rsid w:val="00CC1D74"/>
    <w:rsid w:val="00CC283B"/>
    <w:rsid w:val="00CC39B4"/>
    <w:rsid w:val="00CC7999"/>
    <w:rsid w:val="00CD3FE6"/>
    <w:rsid w:val="00CD56C1"/>
    <w:rsid w:val="00CD6348"/>
    <w:rsid w:val="00CD7E52"/>
    <w:rsid w:val="00CE0A79"/>
    <w:rsid w:val="00CE0AD6"/>
    <w:rsid w:val="00CE1D4B"/>
    <w:rsid w:val="00CE37B7"/>
    <w:rsid w:val="00CE69E3"/>
    <w:rsid w:val="00CE7396"/>
    <w:rsid w:val="00CF1B9F"/>
    <w:rsid w:val="00CF5F81"/>
    <w:rsid w:val="00CF5FA1"/>
    <w:rsid w:val="00CF6BE8"/>
    <w:rsid w:val="00CF7F4A"/>
    <w:rsid w:val="00D00C2B"/>
    <w:rsid w:val="00D0357F"/>
    <w:rsid w:val="00D03D59"/>
    <w:rsid w:val="00D03F5C"/>
    <w:rsid w:val="00D0725D"/>
    <w:rsid w:val="00D10BD7"/>
    <w:rsid w:val="00D11FA8"/>
    <w:rsid w:val="00D12241"/>
    <w:rsid w:val="00D16359"/>
    <w:rsid w:val="00D206C1"/>
    <w:rsid w:val="00D208FC"/>
    <w:rsid w:val="00D215DA"/>
    <w:rsid w:val="00D2264D"/>
    <w:rsid w:val="00D22A25"/>
    <w:rsid w:val="00D22F88"/>
    <w:rsid w:val="00D22FF3"/>
    <w:rsid w:val="00D24129"/>
    <w:rsid w:val="00D24323"/>
    <w:rsid w:val="00D245F8"/>
    <w:rsid w:val="00D25B1C"/>
    <w:rsid w:val="00D33484"/>
    <w:rsid w:val="00D40508"/>
    <w:rsid w:val="00D40DC2"/>
    <w:rsid w:val="00D454D7"/>
    <w:rsid w:val="00D45E92"/>
    <w:rsid w:val="00D46851"/>
    <w:rsid w:val="00D5141E"/>
    <w:rsid w:val="00D5373A"/>
    <w:rsid w:val="00D54ACB"/>
    <w:rsid w:val="00D6230F"/>
    <w:rsid w:val="00D67071"/>
    <w:rsid w:val="00D67CBE"/>
    <w:rsid w:val="00D70B82"/>
    <w:rsid w:val="00D7436A"/>
    <w:rsid w:val="00D74468"/>
    <w:rsid w:val="00D75644"/>
    <w:rsid w:val="00D76053"/>
    <w:rsid w:val="00D771F3"/>
    <w:rsid w:val="00D77871"/>
    <w:rsid w:val="00D820B5"/>
    <w:rsid w:val="00D84500"/>
    <w:rsid w:val="00D8463B"/>
    <w:rsid w:val="00D90579"/>
    <w:rsid w:val="00D90E61"/>
    <w:rsid w:val="00D92C4F"/>
    <w:rsid w:val="00D935A2"/>
    <w:rsid w:val="00D95DCC"/>
    <w:rsid w:val="00D975DD"/>
    <w:rsid w:val="00DA05A1"/>
    <w:rsid w:val="00DA133B"/>
    <w:rsid w:val="00DA6826"/>
    <w:rsid w:val="00DA6EC4"/>
    <w:rsid w:val="00DB0A3E"/>
    <w:rsid w:val="00DB2644"/>
    <w:rsid w:val="00DB4AF2"/>
    <w:rsid w:val="00DB4BD6"/>
    <w:rsid w:val="00DB5F2C"/>
    <w:rsid w:val="00DB6BA2"/>
    <w:rsid w:val="00DB74E8"/>
    <w:rsid w:val="00DC050C"/>
    <w:rsid w:val="00DC10E1"/>
    <w:rsid w:val="00DC2EE2"/>
    <w:rsid w:val="00DC5651"/>
    <w:rsid w:val="00DC5B3B"/>
    <w:rsid w:val="00DC6C2E"/>
    <w:rsid w:val="00DD1A25"/>
    <w:rsid w:val="00DD3605"/>
    <w:rsid w:val="00DD364D"/>
    <w:rsid w:val="00DD41E7"/>
    <w:rsid w:val="00DD5D86"/>
    <w:rsid w:val="00DD5E51"/>
    <w:rsid w:val="00DD6A4B"/>
    <w:rsid w:val="00DD6C3B"/>
    <w:rsid w:val="00DE5B3C"/>
    <w:rsid w:val="00DF0231"/>
    <w:rsid w:val="00DF303C"/>
    <w:rsid w:val="00E020F0"/>
    <w:rsid w:val="00E02D18"/>
    <w:rsid w:val="00E03C76"/>
    <w:rsid w:val="00E03F17"/>
    <w:rsid w:val="00E0617B"/>
    <w:rsid w:val="00E07A51"/>
    <w:rsid w:val="00E12133"/>
    <w:rsid w:val="00E1392D"/>
    <w:rsid w:val="00E2245E"/>
    <w:rsid w:val="00E22E47"/>
    <w:rsid w:val="00E236F3"/>
    <w:rsid w:val="00E23DDF"/>
    <w:rsid w:val="00E25472"/>
    <w:rsid w:val="00E3035F"/>
    <w:rsid w:val="00E31B36"/>
    <w:rsid w:val="00E333C2"/>
    <w:rsid w:val="00E349CE"/>
    <w:rsid w:val="00E401E8"/>
    <w:rsid w:val="00E504FB"/>
    <w:rsid w:val="00E5773F"/>
    <w:rsid w:val="00E600A1"/>
    <w:rsid w:val="00E65F51"/>
    <w:rsid w:val="00E70CC1"/>
    <w:rsid w:val="00E75952"/>
    <w:rsid w:val="00E769CB"/>
    <w:rsid w:val="00E77304"/>
    <w:rsid w:val="00E80377"/>
    <w:rsid w:val="00E804B6"/>
    <w:rsid w:val="00E834D0"/>
    <w:rsid w:val="00E84030"/>
    <w:rsid w:val="00E90C78"/>
    <w:rsid w:val="00E915F9"/>
    <w:rsid w:val="00E9208B"/>
    <w:rsid w:val="00E9388A"/>
    <w:rsid w:val="00EA279A"/>
    <w:rsid w:val="00EA6744"/>
    <w:rsid w:val="00EA6CB0"/>
    <w:rsid w:val="00EB253D"/>
    <w:rsid w:val="00EB5DD5"/>
    <w:rsid w:val="00EB6A89"/>
    <w:rsid w:val="00EC192D"/>
    <w:rsid w:val="00EC22F3"/>
    <w:rsid w:val="00EC44F3"/>
    <w:rsid w:val="00EC5AAB"/>
    <w:rsid w:val="00EC657D"/>
    <w:rsid w:val="00EC68D0"/>
    <w:rsid w:val="00EC7415"/>
    <w:rsid w:val="00EC75ED"/>
    <w:rsid w:val="00ED16D2"/>
    <w:rsid w:val="00ED357B"/>
    <w:rsid w:val="00ED6CC1"/>
    <w:rsid w:val="00EE1417"/>
    <w:rsid w:val="00EE1535"/>
    <w:rsid w:val="00EE1F0D"/>
    <w:rsid w:val="00EE2231"/>
    <w:rsid w:val="00EE49B0"/>
    <w:rsid w:val="00EE6145"/>
    <w:rsid w:val="00EE708A"/>
    <w:rsid w:val="00EF0227"/>
    <w:rsid w:val="00EF2C96"/>
    <w:rsid w:val="00EF3EFD"/>
    <w:rsid w:val="00EF55AA"/>
    <w:rsid w:val="00F02044"/>
    <w:rsid w:val="00F0271D"/>
    <w:rsid w:val="00F07D07"/>
    <w:rsid w:val="00F107D8"/>
    <w:rsid w:val="00F12718"/>
    <w:rsid w:val="00F23194"/>
    <w:rsid w:val="00F24D06"/>
    <w:rsid w:val="00F255D1"/>
    <w:rsid w:val="00F30CF9"/>
    <w:rsid w:val="00F30E87"/>
    <w:rsid w:val="00F312A2"/>
    <w:rsid w:val="00F35850"/>
    <w:rsid w:val="00F36175"/>
    <w:rsid w:val="00F3788C"/>
    <w:rsid w:val="00F37C4E"/>
    <w:rsid w:val="00F40A73"/>
    <w:rsid w:val="00F4168B"/>
    <w:rsid w:val="00F41D52"/>
    <w:rsid w:val="00F43056"/>
    <w:rsid w:val="00F46C29"/>
    <w:rsid w:val="00F5268B"/>
    <w:rsid w:val="00F53BF6"/>
    <w:rsid w:val="00F54A65"/>
    <w:rsid w:val="00F54A6D"/>
    <w:rsid w:val="00F558B1"/>
    <w:rsid w:val="00F56B36"/>
    <w:rsid w:val="00F57459"/>
    <w:rsid w:val="00F606F8"/>
    <w:rsid w:val="00F61769"/>
    <w:rsid w:val="00F6472D"/>
    <w:rsid w:val="00F64FAA"/>
    <w:rsid w:val="00F65F03"/>
    <w:rsid w:val="00F66F4F"/>
    <w:rsid w:val="00F70647"/>
    <w:rsid w:val="00F74065"/>
    <w:rsid w:val="00F8023E"/>
    <w:rsid w:val="00F80503"/>
    <w:rsid w:val="00F820A5"/>
    <w:rsid w:val="00F83B0E"/>
    <w:rsid w:val="00F844A3"/>
    <w:rsid w:val="00F87FEA"/>
    <w:rsid w:val="00F90D45"/>
    <w:rsid w:val="00F93213"/>
    <w:rsid w:val="00F93F3A"/>
    <w:rsid w:val="00FA1A82"/>
    <w:rsid w:val="00FA3273"/>
    <w:rsid w:val="00FA7656"/>
    <w:rsid w:val="00FA7752"/>
    <w:rsid w:val="00FB17F2"/>
    <w:rsid w:val="00FB1882"/>
    <w:rsid w:val="00FB1B85"/>
    <w:rsid w:val="00FB1D2B"/>
    <w:rsid w:val="00FB329D"/>
    <w:rsid w:val="00FB457E"/>
    <w:rsid w:val="00FB5427"/>
    <w:rsid w:val="00FB5E90"/>
    <w:rsid w:val="00FC10C4"/>
    <w:rsid w:val="00FC3E46"/>
    <w:rsid w:val="00FC7948"/>
    <w:rsid w:val="00FD0C27"/>
    <w:rsid w:val="00FD382F"/>
    <w:rsid w:val="00FD3B39"/>
    <w:rsid w:val="00FD40EE"/>
    <w:rsid w:val="00FD4263"/>
    <w:rsid w:val="00FD636B"/>
    <w:rsid w:val="00FD719E"/>
    <w:rsid w:val="00FD7D94"/>
    <w:rsid w:val="00FE1ED8"/>
    <w:rsid w:val="00FE366F"/>
    <w:rsid w:val="00FE4B75"/>
    <w:rsid w:val="00FE6451"/>
    <w:rsid w:val="00FF09DE"/>
    <w:rsid w:val="00FF2E2B"/>
    <w:rsid w:val="00FF452D"/>
    <w:rsid w:val="00FF464B"/>
    <w:rsid w:val="00FF5725"/>
    <w:rsid w:val="00FF6B4E"/>
    <w:rsid w:val="00FF7197"/>
    <w:rsid w:val="01064BAA"/>
    <w:rsid w:val="010CD9DA"/>
    <w:rsid w:val="010D4CDF"/>
    <w:rsid w:val="0113A112"/>
    <w:rsid w:val="0116A510"/>
    <w:rsid w:val="0116DEA2"/>
    <w:rsid w:val="012243BB"/>
    <w:rsid w:val="013D24DF"/>
    <w:rsid w:val="01460275"/>
    <w:rsid w:val="014E1B61"/>
    <w:rsid w:val="018148FB"/>
    <w:rsid w:val="01A5F8E2"/>
    <w:rsid w:val="01A9C4A5"/>
    <w:rsid w:val="01B1BBFD"/>
    <w:rsid w:val="01B1BFA6"/>
    <w:rsid w:val="01C00E46"/>
    <w:rsid w:val="01E34D06"/>
    <w:rsid w:val="01F60E22"/>
    <w:rsid w:val="020ABC79"/>
    <w:rsid w:val="02589942"/>
    <w:rsid w:val="0268EC66"/>
    <w:rsid w:val="028F542F"/>
    <w:rsid w:val="028FAE31"/>
    <w:rsid w:val="02A8F361"/>
    <w:rsid w:val="02AA1A55"/>
    <w:rsid w:val="02BF0034"/>
    <w:rsid w:val="02C29652"/>
    <w:rsid w:val="02E6C5AC"/>
    <w:rsid w:val="02E97E76"/>
    <w:rsid w:val="031D6F01"/>
    <w:rsid w:val="031F7E69"/>
    <w:rsid w:val="03283D45"/>
    <w:rsid w:val="032FE3D7"/>
    <w:rsid w:val="032FE7CA"/>
    <w:rsid w:val="033187D1"/>
    <w:rsid w:val="037DD7DC"/>
    <w:rsid w:val="03810904"/>
    <w:rsid w:val="0394836E"/>
    <w:rsid w:val="0396C624"/>
    <w:rsid w:val="03AF794C"/>
    <w:rsid w:val="03D53326"/>
    <w:rsid w:val="03D5C20F"/>
    <w:rsid w:val="03E0D604"/>
    <w:rsid w:val="03E13F30"/>
    <w:rsid w:val="03E28968"/>
    <w:rsid w:val="03F673E9"/>
    <w:rsid w:val="0401EC20"/>
    <w:rsid w:val="040F9EB9"/>
    <w:rsid w:val="041A5A99"/>
    <w:rsid w:val="047F94B4"/>
    <w:rsid w:val="048CC11C"/>
    <w:rsid w:val="049FE602"/>
    <w:rsid w:val="04A9DA33"/>
    <w:rsid w:val="04AF1A0F"/>
    <w:rsid w:val="04B0C3EB"/>
    <w:rsid w:val="04D082A0"/>
    <w:rsid w:val="04F63B9C"/>
    <w:rsid w:val="051D8AB7"/>
    <w:rsid w:val="0528269B"/>
    <w:rsid w:val="0554E753"/>
    <w:rsid w:val="05562B73"/>
    <w:rsid w:val="05658BD7"/>
    <w:rsid w:val="05804272"/>
    <w:rsid w:val="058BBF06"/>
    <w:rsid w:val="0599D83D"/>
    <w:rsid w:val="05B2C6B1"/>
    <w:rsid w:val="05D5BB19"/>
    <w:rsid w:val="06135350"/>
    <w:rsid w:val="0618A5AD"/>
    <w:rsid w:val="06196655"/>
    <w:rsid w:val="061BD445"/>
    <w:rsid w:val="06207CD2"/>
    <w:rsid w:val="062C168D"/>
    <w:rsid w:val="062FB8D7"/>
    <w:rsid w:val="0634CCDF"/>
    <w:rsid w:val="06D143F8"/>
    <w:rsid w:val="06EBABA0"/>
    <w:rsid w:val="06F27A99"/>
    <w:rsid w:val="06FB4D6F"/>
    <w:rsid w:val="06FF230E"/>
    <w:rsid w:val="071986CA"/>
    <w:rsid w:val="0736D05C"/>
    <w:rsid w:val="0738AE1F"/>
    <w:rsid w:val="0740A9F9"/>
    <w:rsid w:val="07507BB3"/>
    <w:rsid w:val="0766250F"/>
    <w:rsid w:val="076A294D"/>
    <w:rsid w:val="077E88BC"/>
    <w:rsid w:val="078C2AC8"/>
    <w:rsid w:val="07A67EFF"/>
    <w:rsid w:val="07ABA59E"/>
    <w:rsid w:val="07B6B5C0"/>
    <w:rsid w:val="07C46E6A"/>
    <w:rsid w:val="07C976F5"/>
    <w:rsid w:val="07D9383A"/>
    <w:rsid w:val="080AF1A9"/>
    <w:rsid w:val="0810287A"/>
    <w:rsid w:val="081FB1D7"/>
    <w:rsid w:val="08210BC6"/>
    <w:rsid w:val="08274739"/>
    <w:rsid w:val="083CFCE2"/>
    <w:rsid w:val="08472537"/>
    <w:rsid w:val="08684167"/>
    <w:rsid w:val="087B7F57"/>
    <w:rsid w:val="087DDCF4"/>
    <w:rsid w:val="088C3348"/>
    <w:rsid w:val="089488D6"/>
    <w:rsid w:val="089A88D3"/>
    <w:rsid w:val="089C9D32"/>
    <w:rsid w:val="08A5E4D0"/>
    <w:rsid w:val="08AE0EFE"/>
    <w:rsid w:val="08B309C8"/>
    <w:rsid w:val="08BBBCD5"/>
    <w:rsid w:val="08EC850C"/>
    <w:rsid w:val="08F82796"/>
    <w:rsid w:val="091B245E"/>
    <w:rsid w:val="091BFD21"/>
    <w:rsid w:val="0934497C"/>
    <w:rsid w:val="0946A92B"/>
    <w:rsid w:val="0946C617"/>
    <w:rsid w:val="0954747A"/>
    <w:rsid w:val="09602F5B"/>
    <w:rsid w:val="096C377F"/>
    <w:rsid w:val="097C1459"/>
    <w:rsid w:val="09A6E403"/>
    <w:rsid w:val="09B6CA57"/>
    <w:rsid w:val="09BD02B5"/>
    <w:rsid w:val="09CE3A8C"/>
    <w:rsid w:val="09CFBA1B"/>
    <w:rsid w:val="0A19AE7F"/>
    <w:rsid w:val="0A1C2022"/>
    <w:rsid w:val="0A25716C"/>
    <w:rsid w:val="0A2CA139"/>
    <w:rsid w:val="0A35E3AC"/>
    <w:rsid w:val="0A8F9986"/>
    <w:rsid w:val="0A8FB1CC"/>
    <w:rsid w:val="0ACD3275"/>
    <w:rsid w:val="0AD7FF61"/>
    <w:rsid w:val="0AE24C43"/>
    <w:rsid w:val="0AEAF0C2"/>
    <w:rsid w:val="0AEEF2F3"/>
    <w:rsid w:val="0AF63731"/>
    <w:rsid w:val="0B0FDD0D"/>
    <w:rsid w:val="0B17E87A"/>
    <w:rsid w:val="0B2629A4"/>
    <w:rsid w:val="0B31F3C0"/>
    <w:rsid w:val="0B35AD53"/>
    <w:rsid w:val="0B3C9202"/>
    <w:rsid w:val="0B423F24"/>
    <w:rsid w:val="0B5A50DE"/>
    <w:rsid w:val="0B5FDCED"/>
    <w:rsid w:val="0B66ED96"/>
    <w:rsid w:val="0B6982B8"/>
    <w:rsid w:val="0B6AF0A6"/>
    <w:rsid w:val="0B76EF52"/>
    <w:rsid w:val="0B7792A0"/>
    <w:rsid w:val="0BA15594"/>
    <w:rsid w:val="0BAB2530"/>
    <w:rsid w:val="0BE71F70"/>
    <w:rsid w:val="0BEDE4C9"/>
    <w:rsid w:val="0BEFB04D"/>
    <w:rsid w:val="0C000BFF"/>
    <w:rsid w:val="0C1870B0"/>
    <w:rsid w:val="0C1F500F"/>
    <w:rsid w:val="0C31E5EB"/>
    <w:rsid w:val="0C35FE03"/>
    <w:rsid w:val="0C603148"/>
    <w:rsid w:val="0C7855CD"/>
    <w:rsid w:val="0CA2288A"/>
    <w:rsid w:val="0CB12A50"/>
    <w:rsid w:val="0CB4A37D"/>
    <w:rsid w:val="0CBF43B8"/>
    <w:rsid w:val="0CD3145C"/>
    <w:rsid w:val="0CEA25B6"/>
    <w:rsid w:val="0CEB2EB6"/>
    <w:rsid w:val="0D358E50"/>
    <w:rsid w:val="0D3C00DC"/>
    <w:rsid w:val="0D46123E"/>
    <w:rsid w:val="0D5BCA58"/>
    <w:rsid w:val="0D5CC25A"/>
    <w:rsid w:val="0D83B81E"/>
    <w:rsid w:val="0D87AF15"/>
    <w:rsid w:val="0DBCC7D6"/>
    <w:rsid w:val="0DDA6099"/>
    <w:rsid w:val="0DDD515F"/>
    <w:rsid w:val="0DEA3E60"/>
    <w:rsid w:val="0E159F7D"/>
    <w:rsid w:val="0E20F40D"/>
    <w:rsid w:val="0E22FC10"/>
    <w:rsid w:val="0E283AF0"/>
    <w:rsid w:val="0E4E098E"/>
    <w:rsid w:val="0E69E6F0"/>
    <w:rsid w:val="0EA7BBC8"/>
    <w:rsid w:val="0EAB2BD5"/>
    <w:rsid w:val="0EAD2A5E"/>
    <w:rsid w:val="0ECCD0C8"/>
    <w:rsid w:val="0EDAFC3C"/>
    <w:rsid w:val="0EF549FB"/>
    <w:rsid w:val="0F030698"/>
    <w:rsid w:val="0F18B8D6"/>
    <w:rsid w:val="0F1A9B1F"/>
    <w:rsid w:val="0F28F65F"/>
    <w:rsid w:val="0F30531C"/>
    <w:rsid w:val="0F3130A5"/>
    <w:rsid w:val="0F3C417E"/>
    <w:rsid w:val="0F4A560B"/>
    <w:rsid w:val="0F61B66C"/>
    <w:rsid w:val="0F625042"/>
    <w:rsid w:val="0F6D946E"/>
    <w:rsid w:val="0F84358A"/>
    <w:rsid w:val="0F849338"/>
    <w:rsid w:val="0F8B227B"/>
    <w:rsid w:val="0F90DFC9"/>
    <w:rsid w:val="0FAA06A2"/>
    <w:rsid w:val="0FB26643"/>
    <w:rsid w:val="0FB30A29"/>
    <w:rsid w:val="0FB9AFFD"/>
    <w:rsid w:val="0FCE53A1"/>
    <w:rsid w:val="10135247"/>
    <w:rsid w:val="1027EAAF"/>
    <w:rsid w:val="103637D5"/>
    <w:rsid w:val="1043BAAB"/>
    <w:rsid w:val="104EC3A2"/>
    <w:rsid w:val="10692650"/>
    <w:rsid w:val="1072BB7C"/>
    <w:rsid w:val="1074C282"/>
    <w:rsid w:val="10915636"/>
    <w:rsid w:val="10AD7687"/>
    <w:rsid w:val="10B9D9BF"/>
    <w:rsid w:val="10C0AE2E"/>
    <w:rsid w:val="10D5275E"/>
    <w:rsid w:val="10E02BE8"/>
    <w:rsid w:val="10E40E92"/>
    <w:rsid w:val="10FF1363"/>
    <w:rsid w:val="1100D67E"/>
    <w:rsid w:val="1110C6D8"/>
    <w:rsid w:val="11328546"/>
    <w:rsid w:val="1134E178"/>
    <w:rsid w:val="113625AD"/>
    <w:rsid w:val="113910FC"/>
    <w:rsid w:val="113B4871"/>
    <w:rsid w:val="11501CF5"/>
    <w:rsid w:val="115720D2"/>
    <w:rsid w:val="11581BA7"/>
    <w:rsid w:val="11633C56"/>
    <w:rsid w:val="1172F832"/>
    <w:rsid w:val="1179EDD3"/>
    <w:rsid w:val="117AA3DF"/>
    <w:rsid w:val="11A5E2D0"/>
    <w:rsid w:val="11B53D3F"/>
    <w:rsid w:val="11C2B936"/>
    <w:rsid w:val="11F0557E"/>
    <w:rsid w:val="11F9E14D"/>
    <w:rsid w:val="1228C323"/>
    <w:rsid w:val="1228FA2E"/>
    <w:rsid w:val="1242662C"/>
    <w:rsid w:val="1266A1E3"/>
    <w:rsid w:val="126A8016"/>
    <w:rsid w:val="126B3A29"/>
    <w:rsid w:val="12CF33EA"/>
    <w:rsid w:val="12DE34CE"/>
    <w:rsid w:val="12DE47A2"/>
    <w:rsid w:val="12EDBE7E"/>
    <w:rsid w:val="12F7D1EC"/>
    <w:rsid w:val="1313517C"/>
    <w:rsid w:val="133D9AEC"/>
    <w:rsid w:val="136F9AA7"/>
    <w:rsid w:val="13921E1D"/>
    <w:rsid w:val="13C2E863"/>
    <w:rsid w:val="13C7E821"/>
    <w:rsid w:val="13DAA6EA"/>
    <w:rsid w:val="13DF164A"/>
    <w:rsid w:val="13E23250"/>
    <w:rsid w:val="140CA6D8"/>
    <w:rsid w:val="144BEB35"/>
    <w:rsid w:val="145B2FCE"/>
    <w:rsid w:val="14675F8E"/>
    <w:rsid w:val="147F0FD5"/>
    <w:rsid w:val="14AE2753"/>
    <w:rsid w:val="14B2FEAB"/>
    <w:rsid w:val="14B6BF23"/>
    <w:rsid w:val="14C40920"/>
    <w:rsid w:val="14DFA850"/>
    <w:rsid w:val="14F609AD"/>
    <w:rsid w:val="15039564"/>
    <w:rsid w:val="151D7127"/>
    <w:rsid w:val="152772C0"/>
    <w:rsid w:val="15287142"/>
    <w:rsid w:val="1550CC32"/>
    <w:rsid w:val="155B1763"/>
    <w:rsid w:val="15645E4C"/>
    <w:rsid w:val="1565EFB5"/>
    <w:rsid w:val="15A8A95D"/>
    <w:rsid w:val="15B17D1A"/>
    <w:rsid w:val="15C9A0EC"/>
    <w:rsid w:val="15CB555F"/>
    <w:rsid w:val="15D4985B"/>
    <w:rsid w:val="15FA6A66"/>
    <w:rsid w:val="15FE54EA"/>
    <w:rsid w:val="16112FA1"/>
    <w:rsid w:val="1611BE6A"/>
    <w:rsid w:val="1620468B"/>
    <w:rsid w:val="162E2C17"/>
    <w:rsid w:val="1641C3EC"/>
    <w:rsid w:val="1647D34A"/>
    <w:rsid w:val="164BA50D"/>
    <w:rsid w:val="1656E573"/>
    <w:rsid w:val="166EAE78"/>
    <w:rsid w:val="166FFE18"/>
    <w:rsid w:val="1676D0ED"/>
    <w:rsid w:val="16793565"/>
    <w:rsid w:val="167C719F"/>
    <w:rsid w:val="16CB70B9"/>
    <w:rsid w:val="16E55441"/>
    <w:rsid w:val="16E5F075"/>
    <w:rsid w:val="1713F69F"/>
    <w:rsid w:val="171A32D9"/>
    <w:rsid w:val="1724F493"/>
    <w:rsid w:val="172F8E75"/>
    <w:rsid w:val="1739C930"/>
    <w:rsid w:val="17496E95"/>
    <w:rsid w:val="175B7A08"/>
    <w:rsid w:val="1765B5FD"/>
    <w:rsid w:val="17685613"/>
    <w:rsid w:val="176AD5C2"/>
    <w:rsid w:val="17DB3293"/>
    <w:rsid w:val="17F3693F"/>
    <w:rsid w:val="17F7256E"/>
    <w:rsid w:val="1809ECAE"/>
    <w:rsid w:val="181CD822"/>
    <w:rsid w:val="1820C199"/>
    <w:rsid w:val="182B264C"/>
    <w:rsid w:val="183C95D0"/>
    <w:rsid w:val="1841843F"/>
    <w:rsid w:val="184E78D2"/>
    <w:rsid w:val="1868778C"/>
    <w:rsid w:val="186B51E4"/>
    <w:rsid w:val="18731BC3"/>
    <w:rsid w:val="1888D3F7"/>
    <w:rsid w:val="188F1EE5"/>
    <w:rsid w:val="189D90BA"/>
    <w:rsid w:val="18A50666"/>
    <w:rsid w:val="18BAB020"/>
    <w:rsid w:val="18BC441A"/>
    <w:rsid w:val="18D32169"/>
    <w:rsid w:val="191A327E"/>
    <w:rsid w:val="193A2787"/>
    <w:rsid w:val="194223B2"/>
    <w:rsid w:val="1957D3D2"/>
    <w:rsid w:val="1958744F"/>
    <w:rsid w:val="197671A8"/>
    <w:rsid w:val="19803A7E"/>
    <w:rsid w:val="198450A3"/>
    <w:rsid w:val="1987BC11"/>
    <w:rsid w:val="199865E8"/>
    <w:rsid w:val="19B0E0AA"/>
    <w:rsid w:val="19CEC434"/>
    <w:rsid w:val="19DB1DD1"/>
    <w:rsid w:val="19DCAD19"/>
    <w:rsid w:val="19ECA713"/>
    <w:rsid w:val="19EDD4C3"/>
    <w:rsid w:val="19EE8322"/>
    <w:rsid w:val="19F07D1D"/>
    <w:rsid w:val="1A00303A"/>
    <w:rsid w:val="1A378041"/>
    <w:rsid w:val="1A499B8C"/>
    <w:rsid w:val="1A49D611"/>
    <w:rsid w:val="1A4E7D18"/>
    <w:rsid w:val="1A6E7913"/>
    <w:rsid w:val="1A8B1D4B"/>
    <w:rsid w:val="1A95B182"/>
    <w:rsid w:val="1AC1687F"/>
    <w:rsid w:val="1AC5A8DA"/>
    <w:rsid w:val="1AC6AE4E"/>
    <w:rsid w:val="1ACC68B7"/>
    <w:rsid w:val="1AF9740F"/>
    <w:rsid w:val="1B05DA62"/>
    <w:rsid w:val="1B0E2A5B"/>
    <w:rsid w:val="1B2808F9"/>
    <w:rsid w:val="1B2A8180"/>
    <w:rsid w:val="1B4663B6"/>
    <w:rsid w:val="1B4D36D5"/>
    <w:rsid w:val="1B4D810A"/>
    <w:rsid w:val="1B4EC21B"/>
    <w:rsid w:val="1B55AB0B"/>
    <w:rsid w:val="1B57F43A"/>
    <w:rsid w:val="1B7938F8"/>
    <w:rsid w:val="1B876745"/>
    <w:rsid w:val="1BA46404"/>
    <w:rsid w:val="1BAF8023"/>
    <w:rsid w:val="1BB0B5E0"/>
    <w:rsid w:val="1BB40870"/>
    <w:rsid w:val="1BC4A80C"/>
    <w:rsid w:val="1BD460A7"/>
    <w:rsid w:val="1BF8D379"/>
    <w:rsid w:val="1C10BBCD"/>
    <w:rsid w:val="1C1F0BA8"/>
    <w:rsid w:val="1C516CAB"/>
    <w:rsid w:val="1C6E0736"/>
    <w:rsid w:val="1C734A18"/>
    <w:rsid w:val="1C762807"/>
    <w:rsid w:val="1C8972A5"/>
    <w:rsid w:val="1CA3EC27"/>
    <w:rsid w:val="1CA7908C"/>
    <w:rsid w:val="1CACA017"/>
    <w:rsid w:val="1CBAB525"/>
    <w:rsid w:val="1CD509A2"/>
    <w:rsid w:val="1CE31B49"/>
    <w:rsid w:val="1CF9A996"/>
    <w:rsid w:val="1D0DE3DA"/>
    <w:rsid w:val="1D2E027C"/>
    <w:rsid w:val="1D359161"/>
    <w:rsid w:val="1D568811"/>
    <w:rsid w:val="1D66B748"/>
    <w:rsid w:val="1D7CEA90"/>
    <w:rsid w:val="1DC2348F"/>
    <w:rsid w:val="1DCA1E4C"/>
    <w:rsid w:val="1DD602A7"/>
    <w:rsid w:val="1DDBE3FA"/>
    <w:rsid w:val="1DE343AA"/>
    <w:rsid w:val="1DED581D"/>
    <w:rsid w:val="1DEFB640"/>
    <w:rsid w:val="1E2105AA"/>
    <w:rsid w:val="1E29A0A8"/>
    <w:rsid w:val="1E32260F"/>
    <w:rsid w:val="1E56E290"/>
    <w:rsid w:val="1E765190"/>
    <w:rsid w:val="1E992D66"/>
    <w:rsid w:val="1EAB744F"/>
    <w:rsid w:val="1EAEF0DB"/>
    <w:rsid w:val="1EEFF132"/>
    <w:rsid w:val="1F151A18"/>
    <w:rsid w:val="1F33230E"/>
    <w:rsid w:val="1F4039FF"/>
    <w:rsid w:val="1F439234"/>
    <w:rsid w:val="1F4C4494"/>
    <w:rsid w:val="1F50E4E5"/>
    <w:rsid w:val="1F52298D"/>
    <w:rsid w:val="1F571B40"/>
    <w:rsid w:val="1F5A9348"/>
    <w:rsid w:val="1F65F1D5"/>
    <w:rsid w:val="1F6D89B0"/>
    <w:rsid w:val="1F77B973"/>
    <w:rsid w:val="1F8CD9A8"/>
    <w:rsid w:val="1FAA4183"/>
    <w:rsid w:val="1FF01F59"/>
    <w:rsid w:val="1FF4CF75"/>
    <w:rsid w:val="2012D1D3"/>
    <w:rsid w:val="2034B704"/>
    <w:rsid w:val="20410724"/>
    <w:rsid w:val="2064FD97"/>
    <w:rsid w:val="2072FCAA"/>
    <w:rsid w:val="20DC6A0F"/>
    <w:rsid w:val="211F9519"/>
    <w:rsid w:val="21302D60"/>
    <w:rsid w:val="214DA324"/>
    <w:rsid w:val="21708F79"/>
    <w:rsid w:val="21823006"/>
    <w:rsid w:val="21C3F821"/>
    <w:rsid w:val="21D74334"/>
    <w:rsid w:val="21EBEEC3"/>
    <w:rsid w:val="21F8F984"/>
    <w:rsid w:val="21FD884C"/>
    <w:rsid w:val="2204D390"/>
    <w:rsid w:val="22079FE6"/>
    <w:rsid w:val="2226EFC1"/>
    <w:rsid w:val="222891F4"/>
    <w:rsid w:val="2248C8F4"/>
    <w:rsid w:val="2259B932"/>
    <w:rsid w:val="2265BF53"/>
    <w:rsid w:val="2281C9E7"/>
    <w:rsid w:val="228E3A3E"/>
    <w:rsid w:val="228FE34F"/>
    <w:rsid w:val="22D6B689"/>
    <w:rsid w:val="22DE0F02"/>
    <w:rsid w:val="22E3488B"/>
    <w:rsid w:val="22E45BE9"/>
    <w:rsid w:val="22E9CBAE"/>
    <w:rsid w:val="22F06661"/>
    <w:rsid w:val="22F8A78B"/>
    <w:rsid w:val="2313FA06"/>
    <w:rsid w:val="231E0375"/>
    <w:rsid w:val="234F2060"/>
    <w:rsid w:val="2357EB4E"/>
    <w:rsid w:val="2365CAE8"/>
    <w:rsid w:val="237B2910"/>
    <w:rsid w:val="2385DC16"/>
    <w:rsid w:val="2392AFFF"/>
    <w:rsid w:val="23986309"/>
    <w:rsid w:val="23AAC9BE"/>
    <w:rsid w:val="23C81B91"/>
    <w:rsid w:val="23CB4C99"/>
    <w:rsid w:val="23D9A025"/>
    <w:rsid w:val="23E101ED"/>
    <w:rsid w:val="23E1C0A3"/>
    <w:rsid w:val="23FB7369"/>
    <w:rsid w:val="240258D3"/>
    <w:rsid w:val="2403A451"/>
    <w:rsid w:val="2410E21A"/>
    <w:rsid w:val="24362823"/>
    <w:rsid w:val="247F471F"/>
    <w:rsid w:val="24A28677"/>
    <w:rsid w:val="24AE3138"/>
    <w:rsid w:val="24B8EFA1"/>
    <w:rsid w:val="24BBF7CB"/>
    <w:rsid w:val="24D962B7"/>
    <w:rsid w:val="24DDE8F1"/>
    <w:rsid w:val="24DFFFD7"/>
    <w:rsid w:val="24FC1117"/>
    <w:rsid w:val="2514F254"/>
    <w:rsid w:val="2518B260"/>
    <w:rsid w:val="251E760E"/>
    <w:rsid w:val="252470BD"/>
    <w:rsid w:val="252A426F"/>
    <w:rsid w:val="252AF282"/>
    <w:rsid w:val="253DBE56"/>
    <w:rsid w:val="253FA727"/>
    <w:rsid w:val="254653FB"/>
    <w:rsid w:val="254BE0CD"/>
    <w:rsid w:val="255445A1"/>
    <w:rsid w:val="2562B490"/>
    <w:rsid w:val="256B7A05"/>
    <w:rsid w:val="257E7E6E"/>
    <w:rsid w:val="2582DAE8"/>
    <w:rsid w:val="25B4A9A3"/>
    <w:rsid w:val="25C418DE"/>
    <w:rsid w:val="25DC240D"/>
    <w:rsid w:val="26016CCA"/>
    <w:rsid w:val="262581E5"/>
    <w:rsid w:val="266C710F"/>
    <w:rsid w:val="26927F19"/>
    <w:rsid w:val="26A301A6"/>
    <w:rsid w:val="26C095C5"/>
    <w:rsid w:val="26CE416F"/>
    <w:rsid w:val="26D928D2"/>
    <w:rsid w:val="26FA5FE2"/>
    <w:rsid w:val="27111699"/>
    <w:rsid w:val="271C24B5"/>
    <w:rsid w:val="274B5014"/>
    <w:rsid w:val="27590C68"/>
    <w:rsid w:val="27592A1A"/>
    <w:rsid w:val="277A8621"/>
    <w:rsid w:val="278FE1BA"/>
    <w:rsid w:val="27A8EA63"/>
    <w:rsid w:val="27ADC88C"/>
    <w:rsid w:val="27BFB619"/>
    <w:rsid w:val="27C38F4A"/>
    <w:rsid w:val="27C73EC6"/>
    <w:rsid w:val="27E2C403"/>
    <w:rsid w:val="27F8BD6A"/>
    <w:rsid w:val="27FC8BBB"/>
    <w:rsid w:val="2808525A"/>
    <w:rsid w:val="280FB6AF"/>
    <w:rsid w:val="281D0EB0"/>
    <w:rsid w:val="2821500E"/>
    <w:rsid w:val="282A2A57"/>
    <w:rsid w:val="283099BC"/>
    <w:rsid w:val="283217B2"/>
    <w:rsid w:val="2847A775"/>
    <w:rsid w:val="28500BB9"/>
    <w:rsid w:val="2854D1B5"/>
    <w:rsid w:val="2882A0C4"/>
    <w:rsid w:val="28855E76"/>
    <w:rsid w:val="28859B5A"/>
    <w:rsid w:val="28949B56"/>
    <w:rsid w:val="28D2F510"/>
    <w:rsid w:val="28D5419D"/>
    <w:rsid w:val="28D971F6"/>
    <w:rsid w:val="29261A2D"/>
    <w:rsid w:val="292BB9BE"/>
    <w:rsid w:val="2939198C"/>
    <w:rsid w:val="295B9017"/>
    <w:rsid w:val="295F2F38"/>
    <w:rsid w:val="2964CC30"/>
    <w:rsid w:val="296DD406"/>
    <w:rsid w:val="29896A09"/>
    <w:rsid w:val="299867AA"/>
    <w:rsid w:val="29A2040A"/>
    <w:rsid w:val="29B1F38E"/>
    <w:rsid w:val="29C78E4C"/>
    <w:rsid w:val="29CA7F5B"/>
    <w:rsid w:val="29CD37E0"/>
    <w:rsid w:val="29D7DFE1"/>
    <w:rsid w:val="29FDB5E1"/>
    <w:rsid w:val="2A25BB44"/>
    <w:rsid w:val="2A4B587C"/>
    <w:rsid w:val="2A53A095"/>
    <w:rsid w:val="2A75D05D"/>
    <w:rsid w:val="2A80E2F3"/>
    <w:rsid w:val="2A824A6F"/>
    <w:rsid w:val="2A96444F"/>
    <w:rsid w:val="2ADCFE38"/>
    <w:rsid w:val="2AEF00A9"/>
    <w:rsid w:val="2B1D523F"/>
    <w:rsid w:val="2B377EDC"/>
    <w:rsid w:val="2B531A48"/>
    <w:rsid w:val="2B54BCAE"/>
    <w:rsid w:val="2B5A87E5"/>
    <w:rsid w:val="2B85A354"/>
    <w:rsid w:val="2BAA9EE7"/>
    <w:rsid w:val="2BB320BE"/>
    <w:rsid w:val="2BB5FD85"/>
    <w:rsid w:val="2BD9DDA5"/>
    <w:rsid w:val="2BFC9CE9"/>
    <w:rsid w:val="2C0ADBC3"/>
    <w:rsid w:val="2C172641"/>
    <w:rsid w:val="2C2B4B59"/>
    <w:rsid w:val="2C2FC5A6"/>
    <w:rsid w:val="2C62BBAB"/>
    <w:rsid w:val="2C64A9AD"/>
    <w:rsid w:val="2C718D9A"/>
    <w:rsid w:val="2C84E402"/>
    <w:rsid w:val="2CA447E4"/>
    <w:rsid w:val="2CA59563"/>
    <w:rsid w:val="2CABF9EA"/>
    <w:rsid w:val="2CBBF5F7"/>
    <w:rsid w:val="2CCB5C93"/>
    <w:rsid w:val="2CD8B7A5"/>
    <w:rsid w:val="2D03B78E"/>
    <w:rsid w:val="2D0B231B"/>
    <w:rsid w:val="2D10336F"/>
    <w:rsid w:val="2D1C7A25"/>
    <w:rsid w:val="2D220CEC"/>
    <w:rsid w:val="2D24BB20"/>
    <w:rsid w:val="2D271986"/>
    <w:rsid w:val="2D41EAD4"/>
    <w:rsid w:val="2D50E119"/>
    <w:rsid w:val="2DA25CF6"/>
    <w:rsid w:val="2DADCD53"/>
    <w:rsid w:val="2DCDA0F2"/>
    <w:rsid w:val="2DCF7153"/>
    <w:rsid w:val="2DD655AC"/>
    <w:rsid w:val="2DEFDC8B"/>
    <w:rsid w:val="2E074663"/>
    <w:rsid w:val="2E397D99"/>
    <w:rsid w:val="2E596AC5"/>
    <w:rsid w:val="2E66B2FE"/>
    <w:rsid w:val="2E91BFE3"/>
    <w:rsid w:val="2EA545A4"/>
    <w:rsid w:val="2EA5EE9B"/>
    <w:rsid w:val="2EBA328D"/>
    <w:rsid w:val="2EBEDE28"/>
    <w:rsid w:val="2EE1802C"/>
    <w:rsid w:val="2EFB1E43"/>
    <w:rsid w:val="2F1CA813"/>
    <w:rsid w:val="2F21B820"/>
    <w:rsid w:val="2F515009"/>
    <w:rsid w:val="2F58E367"/>
    <w:rsid w:val="2F686B70"/>
    <w:rsid w:val="2F72031E"/>
    <w:rsid w:val="2F7D9A9A"/>
    <w:rsid w:val="2F8E325E"/>
    <w:rsid w:val="2FAF2B35"/>
    <w:rsid w:val="2FB0BE0D"/>
    <w:rsid w:val="2FE53184"/>
    <w:rsid w:val="3020412E"/>
    <w:rsid w:val="30403232"/>
    <w:rsid w:val="30565276"/>
    <w:rsid w:val="30578D94"/>
    <w:rsid w:val="305AEC91"/>
    <w:rsid w:val="306CEC56"/>
    <w:rsid w:val="3099C915"/>
    <w:rsid w:val="309DBC4B"/>
    <w:rsid w:val="30C1AA0F"/>
    <w:rsid w:val="30DDECFB"/>
    <w:rsid w:val="30EF2FB2"/>
    <w:rsid w:val="30F08C38"/>
    <w:rsid w:val="3114FC88"/>
    <w:rsid w:val="31425887"/>
    <w:rsid w:val="31456095"/>
    <w:rsid w:val="314CCD0E"/>
    <w:rsid w:val="31739885"/>
    <w:rsid w:val="319DFF0E"/>
    <w:rsid w:val="31A9BED4"/>
    <w:rsid w:val="31BB8725"/>
    <w:rsid w:val="31F1B17D"/>
    <w:rsid w:val="31F73C99"/>
    <w:rsid w:val="3225845A"/>
    <w:rsid w:val="3231908E"/>
    <w:rsid w:val="323D7574"/>
    <w:rsid w:val="324473B8"/>
    <w:rsid w:val="324B7EDC"/>
    <w:rsid w:val="326791EB"/>
    <w:rsid w:val="3272B0CD"/>
    <w:rsid w:val="3280CD24"/>
    <w:rsid w:val="329ABF27"/>
    <w:rsid w:val="32AAEBC0"/>
    <w:rsid w:val="32B67B2D"/>
    <w:rsid w:val="32BCF901"/>
    <w:rsid w:val="32D6B476"/>
    <w:rsid w:val="32FA664D"/>
    <w:rsid w:val="32FB1BA4"/>
    <w:rsid w:val="3304D39C"/>
    <w:rsid w:val="33058BAC"/>
    <w:rsid w:val="330FA60C"/>
    <w:rsid w:val="3341D076"/>
    <w:rsid w:val="33462D28"/>
    <w:rsid w:val="3376B038"/>
    <w:rsid w:val="338D480A"/>
    <w:rsid w:val="33A741C7"/>
    <w:rsid w:val="33B38F8E"/>
    <w:rsid w:val="33CC07C0"/>
    <w:rsid w:val="33CD6F87"/>
    <w:rsid w:val="33DDE595"/>
    <w:rsid w:val="33FACEB8"/>
    <w:rsid w:val="34050E9F"/>
    <w:rsid w:val="34054254"/>
    <w:rsid w:val="340DD3D1"/>
    <w:rsid w:val="342D7E34"/>
    <w:rsid w:val="34368F17"/>
    <w:rsid w:val="3449A844"/>
    <w:rsid w:val="344C47D3"/>
    <w:rsid w:val="346DA519"/>
    <w:rsid w:val="34981A56"/>
    <w:rsid w:val="34A57E6F"/>
    <w:rsid w:val="34C1E549"/>
    <w:rsid w:val="34EAF895"/>
    <w:rsid w:val="34FA650A"/>
    <w:rsid w:val="34FE4005"/>
    <w:rsid w:val="350F0E0F"/>
    <w:rsid w:val="352C32E8"/>
    <w:rsid w:val="353F61AC"/>
    <w:rsid w:val="35520C64"/>
    <w:rsid w:val="35675B6E"/>
    <w:rsid w:val="357E2A54"/>
    <w:rsid w:val="358A71BB"/>
    <w:rsid w:val="359D252B"/>
    <w:rsid w:val="35A15289"/>
    <w:rsid w:val="35A387DE"/>
    <w:rsid w:val="35CA85C3"/>
    <w:rsid w:val="360FE58F"/>
    <w:rsid w:val="36175196"/>
    <w:rsid w:val="36249993"/>
    <w:rsid w:val="363872D3"/>
    <w:rsid w:val="3649FF26"/>
    <w:rsid w:val="366238CA"/>
    <w:rsid w:val="36AC3D0C"/>
    <w:rsid w:val="36C4A1ED"/>
    <w:rsid w:val="36C6F858"/>
    <w:rsid w:val="36D521E7"/>
    <w:rsid w:val="37119156"/>
    <w:rsid w:val="3727D478"/>
    <w:rsid w:val="372CA5FC"/>
    <w:rsid w:val="373873FD"/>
    <w:rsid w:val="376F9ADD"/>
    <w:rsid w:val="3781857B"/>
    <w:rsid w:val="378909F3"/>
    <w:rsid w:val="37990D2B"/>
    <w:rsid w:val="37A28599"/>
    <w:rsid w:val="37A383FA"/>
    <w:rsid w:val="37D24BF3"/>
    <w:rsid w:val="37D5BB3B"/>
    <w:rsid w:val="37DD386E"/>
    <w:rsid w:val="3824CEC3"/>
    <w:rsid w:val="3828DF3F"/>
    <w:rsid w:val="38523090"/>
    <w:rsid w:val="3853199A"/>
    <w:rsid w:val="38538CEB"/>
    <w:rsid w:val="385B83BD"/>
    <w:rsid w:val="385BFB97"/>
    <w:rsid w:val="385C9B7B"/>
    <w:rsid w:val="385E82BD"/>
    <w:rsid w:val="38838064"/>
    <w:rsid w:val="388DDFF3"/>
    <w:rsid w:val="38927A4F"/>
    <w:rsid w:val="389D0160"/>
    <w:rsid w:val="389F37BE"/>
    <w:rsid w:val="38CC33C2"/>
    <w:rsid w:val="38D89BF8"/>
    <w:rsid w:val="38FC4F21"/>
    <w:rsid w:val="39092CD9"/>
    <w:rsid w:val="390DBBA1"/>
    <w:rsid w:val="3910CDCC"/>
    <w:rsid w:val="3916958B"/>
    <w:rsid w:val="391C47D3"/>
    <w:rsid w:val="3929F7C7"/>
    <w:rsid w:val="3931E9BF"/>
    <w:rsid w:val="3933A3DA"/>
    <w:rsid w:val="3968A57A"/>
    <w:rsid w:val="396F46C2"/>
    <w:rsid w:val="39B623A9"/>
    <w:rsid w:val="39C117B7"/>
    <w:rsid w:val="39D8E578"/>
    <w:rsid w:val="39F1A3CA"/>
    <w:rsid w:val="39F73699"/>
    <w:rsid w:val="39FC1754"/>
    <w:rsid w:val="3A074AB0"/>
    <w:rsid w:val="3A1294FB"/>
    <w:rsid w:val="3A13C9B3"/>
    <w:rsid w:val="3A43FB24"/>
    <w:rsid w:val="3A44EB97"/>
    <w:rsid w:val="3A4C2DB9"/>
    <w:rsid w:val="3A4E72D9"/>
    <w:rsid w:val="3A50FAB4"/>
    <w:rsid w:val="3A5B852E"/>
    <w:rsid w:val="3A60B84E"/>
    <w:rsid w:val="3A6A634A"/>
    <w:rsid w:val="3A7C3C9A"/>
    <w:rsid w:val="3A93B409"/>
    <w:rsid w:val="3AB14193"/>
    <w:rsid w:val="3AEACC5B"/>
    <w:rsid w:val="3AEC60AF"/>
    <w:rsid w:val="3AFD9B7B"/>
    <w:rsid w:val="3B226161"/>
    <w:rsid w:val="3B34C9C0"/>
    <w:rsid w:val="3B358915"/>
    <w:rsid w:val="3B66AC21"/>
    <w:rsid w:val="3B68270A"/>
    <w:rsid w:val="3B990BB1"/>
    <w:rsid w:val="3BA58538"/>
    <w:rsid w:val="3BB6E8FC"/>
    <w:rsid w:val="3BBC92F1"/>
    <w:rsid w:val="3BE33E24"/>
    <w:rsid w:val="3C18C252"/>
    <w:rsid w:val="3C1A6115"/>
    <w:rsid w:val="3C2327BE"/>
    <w:rsid w:val="3C26DD53"/>
    <w:rsid w:val="3C3BEB98"/>
    <w:rsid w:val="3C4572D4"/>
    <w:rsid w:val="3C488F0A"/>
    <w:rsid w:val="3C533620"/>
    <w:rsid w:val="3C67689D"/>
    <w:rsid w:val="3C6A653E"/>
    <w:rsid w:val="3C8E5B21"/>
    <w:rsid w:val="3C9F108E"/>
    <w:rsid w:val="3CCA1020"/>
    <w:rsid w:val="3CD7E0B9"/>
    <w:rsid w:val="3CE1F118"/>
    <w:rsid w:val="3D09D4B3"/>
    <w:rsid w:val="3D0B8331"/>
    <w:rsid w:val="3D0C79F5"/>
    <w:rsid w:val="3D17A151"/>
    <w:rsid w:val="3D29F63C"/>
    <w:rsid w:val="3D3B5ED7"/>
    <w:rsid w:val="3D742E12"/>
    <w:rsid w:val="3DBC06CA"/>
    <w:rsid w:val="3DC8967D"/>
    <w:rsid w:val="3DE59C61"/>
    <w:rsid w:val="3DF2F6DC"/>
    <w:rsid w:val="3DFA641C"/>
    <w:rsid w:val="3E186B28"/>
    <w:rsid w:val="3E1A073C"/>
    <w:rsid w:val="3E1F8570"/>
    <w:rsid w:val="3E27552E"/>
    <w:rsid w:val="3E368BF5"/>
    <w:rsid w:val="3EA05974"/>
    <w:rsid w:val="3EB41DB2"/>
    <w:rsid w:val="3EBBD174"/>
    <w:rsid w:val="3EDA5CDF"/>
    <w:rsid w:val="3EDB16AA"/>
    <w:rsid w:val="3F007473"/>
    <w:rsid w:val="3F1B7230"/>
    <w:rsid w:val="3F1D7BDD"/>
    <w:rsid w:val="3F42D8AA"/>
    <w:rsid w:val="3F4B7EA7"/>
    <w:rsid w:val="3F4FF2DA"/>
    <w:rsid w:val="3F540087"/>
    <w:rsid w:val="3F584CD4"/>
    <w:rsid w:val="3F5CC54A"/>
    <w:rsid w:val="3F606463"/>
    <w:rsid w:val="3F60683D"/>
    <w:rsid w:val="3F71F1C4"/>
    <w:rsid w:val="3F7ADF82"/>
    <w:rsid w:val="3F887AA0"/>
    <w:rsid w:val="3F9BEF93"/>
    <w:rsid w:val="3FF30CAC"/>
    <w:rsid w:val="40108811"/>
    <w:rsid w:val="402756C3"/>
    <w:rsid w:val="402D4423"/>
    <w:rsid w:val="403D20EC"/>
    <w:rsid w:val="40B77A05"/>
    <w:rsid w:val="40F1F371"/>
    <w:rsid w:val="4108F6FB"/>
    <w:rsid w:val="4123DE31"/>
    <w:rsid w:val="413BBB11"/>
    <w:rsid w:val="413D8FA8"/>
    <w:rsid w:val="414DB1BA"/>
    <w:rsid w:val="4172A558"/>
    <w:rsid w:val="417D055E"/>
    <w:rsid w:val="418ED3C4"/>
    <w:rsid w:val="41B35401"/>
    <w:rsid w:val="41BE1B6D"/>
    <w:rsid w:val="41D1F3D2"/>
    <w:rsid w:val="41E0AFD9"/>
    <w:rsid w:val="41E3C87F"/>
    <w:rsid w:val="42068B46"/>
    <w:rsid w:val="423A8725"/>
    <w:rsid w:val="423C3B7F"/>
    <w:rsid w:val="42451E8B"/>
    <w:rsid w:val="4247DA99"/>
    <w:rsid w:val="42701993"/>
    <w:rsid w:val="4276C582"/>
    <w:rsid w:val="4276CAFD"/>
    <w:rsid w:val="427CAFFA"/>
    <w:rsid w:val="42866065"/>
    <w:rsid w:val="42876FE7"/>
    <w:rsid w:val="4291B226"/>
    <w:rsid w:val="42B355D7"/>
    <w:rsid w:val="42C3D3B7"/>
    <w:rsid w:val="42C99F1B"/>
    <w:rsid w:val="432BD0AD"/>
    <w:rsid w:val="43318AAC"/>
    <w:rsid w:val="43336941"/>
    <w:rsid w:val="436DE831"/>
    <w:rsid w:val="4375ED07"/>
    <w:rsid w:val="4379A2C4"/>
    <w:rsid w:val="43857FB1"/>
    <w:rsid w:val="438DAC89"/>
    <w:rsid w:val="439D48AB"/>
    <w:rsid w:val="43B91B67"/>
    <w:rsid w:val="4402D739"/>
    <w:rsid w:val="44096691"/>
    <w:rsid w:val="4433ACD2"/>
    <w:rsid w:val="4434C3FE"/>
    <w:rsid w:val="443DB608"/>
    <w:rsid w:val="444C742A"/>
    <w:rsid w:val="44530C1C"/>
    <w:rsid w:val="44857623"/>
    <w:rsid w:val="44AA7323"/>
    <w:rsid w:val="44C4C165"/>
    <w:rsid w:val="44CE52B3"/>
    <w:rsid w:val="44D919F2"/>
    <w:rsid w:val="44DC89D3"/>
    <w:rsid w:val="44FD0220"/>
    <w:rsid w:val="45114E67"/>
    <w:rsid w:val="4554A8D0"/>
    <w:rsid w:val="45739061"/>
    <w:rsid w:val="457AD71B"/>
    <w:rsid w:val="45A2A13D"/>
    <w:rsid w:val="45CF14EA"/>
    <w:rsid w:val="45DC9A69"/>
    <w:rsid w:val="45E7D388"/>
    <w:rsid w:val="4623911D"/>
    <w:rsid w:val="4627CBCE"/>
    <w:rsid w:val="4638849C"/>
    <w:rsid w:val="46493431"/>
    <w:rsid w:val="4649858F"/>
    <w:rsid w:val="464C923F"/>
    <w:rsid w:val="4653518B"/>
    <w:rsid w:val="4678AD08"/>
    <w:rsid w:val="46800919"/>
    <w:rsid w:val="469D1CC6"/>
    <w:rsid w:val="46A3A57D"/>
    <w:rsid w:val="46C1AD7D"/>
    <w:rsid w:val="46EDD1D3"/>
    <w:rsid w:val="471EBDC3"/>
    <w:rsid w:val="4729B3D9"/>
    <w:rsid w:val="47426918"/>
    <w:rsid w:val="475E8BC3"/>
    <w:rsid w:val="47649966"/>
    <w:rsid w:val="477E61B2"/>
    <w:rsid w:val="477F01AD"/>
    <w:rsid w:val="478B1EE7"/>
    <w:rsid w:val="47985E01"/>
    <w:rsid w:val="47D8918F"/>
    <w:rsid w:val="47E440A8"/>
    <w:rsid w:val="47F49395"/>
    <w:rsid w:val="47FAB356"/>
    <w:rsid w:val="47FD3233"/>
    <w:rsid w:val="480378DD"/>
    <w:rsid w:val="4806A970"/>
    <w:rsid w:val="481777CE"/>
    <w:rsid w:val="481E7E22"/>
    <w:rsid w:val="4822E417"/>
    <w:rsid w:val="4826E5BA"/>
    <w:rsid w:val="4834378E"/>
    <w:rsid w:val="486773A8"/>
    <w:rsid w:val="486809FD"/>
    <w:rsid w:val="488CE23B"/>
    <w:rsid w:val="48951474"/>
    <w:rsid w:val="48BD5891"/>
    <w:rsid w:val="48F56F95"/>
    <w:rsid w:val="48F8118C"/>
    <w:rsid w:val="48FBC716"/>
    <w:rsid w:val="48FC2E24"/>
    <w:rsid w:val="4902A7A8"/>
    <w:rsid w:val="49082723"/>
    <w:rsid w:val="4911AB00"/>
    <w:rsid w:val="492B0F0C"/>
    <w:rsid w:val="49303246"/>
    <w:rsid w:val="49315CC4"/>
    <w:rsid w:val="495060E5"/>
    <w:rsid w:val="495FBD36"/>
    <w:rsid w:val="496230AA"/>
    <w:rsid w:val="497B24A3"/>
    <w:rsid w:val="498290F7"/>
    <w:rsid w:val="4997E4A6"/>
    <w:rsid w:val="49A45F62"/>
    <w:rsid w:val="49B39BA0"/>
    <w:rsid w:val="49B45AFF"/>
    <w:rsid w:val="49CA2799"/>
    <w:rsid w:val="49CC9510"/>
    <w:rsid w:val="49E2EE56"/>
    <w:rsid w:val="49E7133F"/>
    <w:rsid w:val="4A14082B"/>
    <w:rsid w:val="4A14DEA1"/>
    <w:rsid w:val="4A331AFE"/>
    <w:rsid w:val="4A4771B4"/>
    <w:rsid w:val="4A58AACE"/>
    <w:rsid w:val="4A8F7CB2"/>
    <w:rsid w:val="4A91C2B7"/>
    <w:rsid w:val="4A9DFE3D"/>
    <w:rsid w:val="4AA3901D"/>
    <w:rsid w:val="4AADD814"/>
    <w:rsid w:val="4AD3DD44"/>
    <w:rsid w:val="4AE33B4A"/>
    <w:rsid w:val="4B18B985"/>
    <w:rsid w:val="4B491930"/>
    <w:rsid w:val="4B532704"/>
    <w:rsid w:val="4B5FDD0E"/>
    <w:rsid w:val="4B68009C"/>
    <w:rsid w:val="4BA7117C"/>
    <w:rsid w:val="4BAA3C89"/>
    <w:rsid w:val="4BBC76AF"/>
    <w:rsid w:val="4BC0E485"/>
    <w:rsid w:val="4BCA1CD4"/>
    <w:rsid w:val="4BD43471"/>
    <w:rsid w:val="4BE36C98"/>
    <w:rsid w:val="4BFD6B44"/>
    <w:rsid w:val="4C14EBE1"/>
    <w:rsid w:val="4C256181"/>
    <w:rsid w:val="4C276DAD"/>
    <w:rsid w:val="4C3C2867"/>
    <w:rsid w:val="4C3DC494"/>
    <w:rsid w:val="4C3EC5C6"/>
    <w:rsid w:val="4C4B9C24"/>
    <w:rsid w:val="4C6F037E"/>
    <w:rsid w:val="4C8B3583"/>
    <w:rsid w:val="4C9C01C1"/>
    <w:rsid w:val="4C9DE630"/>
    <w:rsid w:val="4CA79AFB"/>
    <w:rsid w:val="4CAB522B"/>
    <w:rsid w:val="4CB7D104"/>
    <w:rsid w:val="4CCE9561"/>
    <w:rsid w:val="4CEB120B"/>
    <w:rsid w:val="4D0B3727"/>
    <w:rsid w:val="4D233B6F"/>
    <w:rsid w:val="4D38181C"/>
    <w:rsid w:val="4D3A1F57"/>
    <w:rsid w:val="4D427439"/>
    <w:rsid w:val="4D570612"/>
    <w:rsid w:val="4D593986"/>
    <w:rsid w:val="4D6200A8"/>
    <w:rsid w:val="4D7166BE"/>
    <w:rsid w:val="4D76C4BB"/>
    <w:rsid w:val="4D8DDC8C"/>
    <w:rsid w:val="4DAA0FEC"/>
    <w:rsid w:val="4DB02305"/>
    <w:rsid w:val="4DD57F3B"/>
    <w:rsid w:val="4DF15CF9"/>
    <w:rsid w:val="4E1A22EF"/>
    <w:rsid w:val="4E3E6E9C"/>
    <w:rsid w:val="4E436E6A"/>
    <w:rsid w:val="4E70C2ED"/>
    <w:rsid w:val="4E94FB54"/>
    <w:rsid w:val="4EAFCD0F"/>
    <w:rsid w:val="4EBA36C3"/>
    <w:rsid w:val="4ECF6513"/>
    <w:rsid w:val="4EEFAED5"/>
    <w:rsid w:val="4F22E65B"/>
    <w:rsid w:val="4F354B41"/>
    <w:rsid w:val="4F428B2E"/>
    <w:rsid w:val="4F48CE53"/>
    <w:rsid w:val="4F983839"/>
    <w:rsid w:val="4FAA5D11"/>
    <w:rsid w:val="4FB6CEC5"/>
    <w:rsid w:val="4FCCFC18"/>
    <w:rsid w:val="4FF2A48C"/>
    <w:rsid w:val="500D4D08"/>
    <w:rsid w:val="500F1D25"/>
    <w:rsid w:val="501E4894"/>
    <w:rsid w:val="50322AFE"/>
    <w:rsid w:val="503BE87D"/>
    <w:rsid w:val="503CC6B3"/>
    <w:rsid w:val="503D7D59"/>
    <w:rsid w:val="504464AE"/>
    <w:rsid w:val="5051FA02"/>
    <w:rsid w:val="50635C17"/>
    <w:rsid w:val="507B2E46"/>
    <w:rsid w:val="50853445"/>
    <w:rsid w:val="50ACBBCC"/>
    <w:rsid w:val="50BCD62A"/>
    <w:rsid w:val="50D923A8"/>
    <w:rsid w:val="50F3DFC3"/>
    <w:rsid w:val="5115FEDB"/>
    <w:rsid w:val="51168B48"/>
    <w:rsid w:val="5116ED96"/>
    <w:rsid w:val="51422F29"/>
    <w:rsid w:val="5153D018"/>
    <w:rsid w:val="515BA8BE"/>
    <w:rsid w:val="515BDD66"/>
    <w:rsid w:val="516992E3"/>
    <w:rsid w:val="517772F7"/>
    <w:rsid w:val="51942456"/>
    <w:rsid w:val="51AC75B4"/>
    <w:rsid w:val="51ADF52B"/>
    <w:rsid w:val="51C39784"/>
    <w:rsid w:val="51CD4430"/>
    <w:rsid w:val="51E18625"/>
    <w:rsid w:val="51EDDD0B"/>
    <w:rsid w:val="51F41261"/>
    <w:rsid w:val="51F49986"/>
    <w:rsid w:val="5212F142"/>
    <w:rsid w:val="521A2D75"/>
    <w:rsid w:val="5233DECF"/>
    <w:rsid w:val="523DE1EA"/>
    <w:rsid w:val="52565B2D"/>
    <w:rsid w:val="5258E82A"/>
    <w:rsid w:val="5260F426"/>
    <w:rsid w:val="528B525B"/>
    <w:rsid w:val="5293628E"/>
    <w:rsid w:val="52A7AE56"/>
    <w:rsid w:val="52B23538"/>
    <w:rsid w:val="52C218FB"/>
    <w:rsid w:val="52C25C07"/>
    <w:rsid w:val="52CF2726"/>
    <w:rsid w:val="52D45801"/>
    <w:rsid w:val="52E561B2"/>
    <w:rsid w:val="5300161F"/>
    <w:rsid w:val="530027B8"/>
    <w:rsid w:val="530A6BEB"/>
    <w:rsid w:val="53204D2E"/>
    <w:rsid w:val="5349EAED"/>
    <w:rsid w:val="535CEBD7"/>
    <w:rsid w:val="535E06E1"/>
    <w:rsid w:val="53637323"/>
    <w:rsid w:val="536E2F44"/>
    <w:rsid w:val="53A57223"/>
    <w:rsid w:val="53A73153"/>
    <w:rsid w:val="53A79290"/>
    <w:rsid w:val="53ACCC30"/>
    <w:rsid w:val="53ACF47D"/>
    <w:rsid w:val="53B564C1"/>
    <w:rsid w:val="53B8C071"/>
    <w:rsid w:val="53DD248E"/>
    <w:rsid w:val="53F4E46C"/>
    <w:rsid w:val="5402ABAF"/>
    <w:rsid w:val="540E074E"/>
    <w:rsid w:val="5455A770"/>
    <w:rsid w:val="54569109"/>
    <w:rsid w:val="545B4ECA"/>
    <w:rsid w:val="547D94E8"/>
    <w:rsid w:val="54C29804"/>
    <w:rsid w:val="54CCA573"/>
    <w:rsid w:val="54E1A0C8"/>
    <w:rsid w:val="5502EDB4"/>
    <w:rsid w:val="5503B3A7"/>
    <w:rsid w:val="551A4FE2"/>
    <w:rsid w:val="55271EB3"/>
    <w:rsid w:val="5541A3FF"/>
    <w:rsid w:val="556A8529"/>
    <w:rsid w:val="5573AF7E"/>
    <w:rsid w:val="5596199E"/>
    <w:rsid w:val="559BA99B"/>
    <w:rsid w:val="55AF0BEA"/>
    <w:rsid w:val="55E473F2"/>
    <w:rsid w:val="55E9E89E"/>
    <w:rsid w:val="56053366"/>
    <w:rsid w:val="562C7758"/>
    <w:rsid w:val="562CF5C1"/>
    <w:rsid w:val="56476BA2"/>
    <w:rsid w:val="5658B59E"/>
    <w:rsid w:val="565C69B5"/>
    <w:rsid w:val="565CB376"/>
    <w:rsid w:val="567A32DA"/>
    <w:rsid w:val="5681AF01"/>
    <w:rsid w:val="5682566F"/>
    <w:rsid w:val="56AD81CC"/>
    <w:rsid w:val="56B76731"/>
    <w:rsid w:val="56D53E1B"/>
    <w:rsid w:val="56FDC600"/>
    <w:rsid w:val="57164C22"/>
    <w:rsid w:val="57199818"/>
    <w:rsid w:val="5721A106"/>
    <w:rsid w:val="5721F77E"/>
    <w:rsid w:val="57220DA9"/>
    <w:rsid w:val="57428C52"/>
    <w:rsid w:val="5745AAA7"/>
    <w:rsid w:val="57630C09"/>
    <w:rsid w:val="579643B6"/>
    <w:rsid w:val="57C07276"/>
    <w:rsid w:val="57C1C17B"/>
    <w:rsid w:val="57DD4490"/>
    <w:rsid w:val="57F86904"/>
    <w:rsid w:val="581B0309"/>
    <w:rsid w:val="58218FEF"/>
    <w:rsid w:val="582D1C39"/>
    <w:rsid w:val="5833C7E8"/>
    <w:rsid w:val="5839359D"/>
    <w:rsid w:val="5864BF94"/>
    <w:rsid w:val="588E566B"/>
    <w:rsid w:val="5892B222"/>
    <w:rsid w:val="58ECAE09"/>
    <w:rsid w:val="58F45ED9"/>
    <w:rsid w:val="59009161"/>
    <w:rsid w:val="590AF614"/>
    <w:rsid w:val="5923E7AF"/>
    <w:rsid w:val="5943ED6D"/>
    <w:rsid w:val="59609D1B"/>
    <w:rsid w:val="596390D8"/>
    <w:rsid w:val="596FF1FF"/>
    <w:rsid w:val="5985C811"/>
    <w:rsid w:val="5991395C"/>
    <w:rsid w:val="59DC0B70"/>
    <w:rsid w:val="5A05DAAF"/>
    <w:rsid w:val="5A15AEF8"/>
    <w:rsid w:val="5A2CBF9E"/>
    <w:rsid w:val="5A44F205"/>
    <w:rsid w:val="5AB09E15"/>
    <w:rsid w:val="5AB2946A"/>
    <w:rsid w:val="5ABA9C7C"/>
    <w:rsid w:val="5AD04492"/>
    <w:rsid w:val="5AD339FB"/>
    <w:rsid w:val="5AD5A6EC"/>
    <w:rsid w:val="5AE64E81"/>
    <w:rsid w:val="5AEF3B61"/>
    <w:rsid w:val="5AF01868"/>
    <w:rsid w:val="5B22D3A5"/>
    <w:rsid w:val="5B244CFE"/>
    <w:rsid w:val="5B2740F5"/>
    <w:rsid w:val="5B2D4C0E"/>
    <w:rsid w:val="5B31D72A"/>
    <w:rsid w:val="5B33A41E"/>
    <w:rsid w:val="5B3479B7"/>
    <w:rsid w:val="5B3BA1DD"/>
    <w:rsid w:val="5B6356F7"/>
    <w:rsid w:val="5BBF1E4E"/>
    <w:rsid w:val="5BC2370B"/>
    <w:rsid w:val="5BCE4EC6"/>
    <w:rsid w:val="5BDAB328"/>
    <w:rsid w:val="5BE44E8D"/>
    <w:rsid w:val="5BEE8934"/>
    <w:rsid w:val="5BFBB25A"/>
    <w:rsid w:val="5BFD4E87"/>
    <w:rsid w:val="5C2D5955"/>
    <w:rsid w:val="5C300968"/>
    <w:rsid w:val="5C52E600"/>
    <w:rsid w:val="5C625EC8"/>
    <w:rsid w:val="5C65FBD7"/>
    <w:rsid w:val="5C714CCF"/>
    <w:rsid w:val="5C780379"/>
    <w:rsid w:val="5C900AAE"/>
    <w:rsid w:val="5CA1C9CF"/>
    <w:rsid w:val="5CD8088A"/>
    <w:rsid w:val="5CEDDF5F"/>
    <w:rsid w:val="5CEE2423"/>
    <w:rsid w:val="5CF6BC5B"/>
    <w:rsid w:val="5CFA3544"/>
    <w:rsid w:val="5D29951B"/>
    <w:rsid w:val="5D4556CE"/>
    <w:rsid w:val="5D4FAEE4"/>
    <w:rsid w:val="5D6DD7E8"/>
    <w:rsid w:val="5D960093"/>
    <w:rsid w:val="5D9AE296"/>
    <w:rsid w:val="5DBAD14E"/>
    <w:rsid w:val="5DBB9D13"/>
    <w:rsid w:val="5DC2AD48"/>
    <w:rsid w:val="5DCFBCDF"/>
    <w:rsid w:val="5DD41B0D"/>
    <w:rsid w:val="5E029CFC"/>
    <w:rsid w:val="5E12496D"/>
    <w:rsid w:val="5E191A60"/>
    <w:rsid w:val="5E24BACF"/>
    <w:rsid w:val="5E26EC74"/>
    <w:rsid w:val="5E280CD2"/>
    <w:rsid w:val="5E42C7B7"/>
    <w:rsid w:val="5E457473"/>
    <w:rsid w:val="5E5176CB"/>
    <w:rsid w:val="5E522E80"/>
    <w:rsid w:val="5E806E8D"/>
    <w:rsid w:val="5E8E32C3"/>
    <w:rsid w:val="5EAEEE93"/>
    <w:rsid w:val="5EB6913F"/>
    <w:rsid w:val="5EBECF3C"/>
    <w:rsid w:val="5EC07924"/>
    <w:rsid w:val="5EE7F9A8"/>
    <w:rsid w:val="5EFF8213"/>
    <w:rsid w:val="5F5F5466"/>
    <w:rsid w:val="5FAA0DD5"/>
    <w:rsid w:val="5FABCA1D"/>
    <w:rsid w:val="5FB956E4"/>
    <w:rsid w:val="5FC04207"/>
    <w:rsid w:val="5FDF81BC"/>
    <w:rsid w:val="5FEC2076"/>
    <w:rsid w:val="5FFBC00A"/>
    <w:rsid w:val="600BDB13"/>
    <w:rsid w:val="6013D58F"/>
    <w:rsid w:val="6015B6C0"/>
    <w:rsid w:val="601FBBE4"/>
    <w:rsid w:val="602C9C0A"/>
    <w:rsid w:val="602D0FAC"/>
    <w:rsid w:val="60341F38"/>
    <w:rsid w:val="6044CC3C"/>
    <w:rsid w:val="6061200E"/>
    <w:rsid w:val="60780B24"/>
    <w:rsid w:val="60854E4C"/>
    <w:rsid w:val="609197CE"/>
    <w:rsid w:val="60B0EEDF"/>
    <w:rsid w:val="60BDAFF0"/>
    <w:rsid w:val="60FE7013"/>
    <w:rsid w:val="610A4981"/>
    <w:rsid w:val="614100B1"/>
    <w:rsid w:val="615C2787"/>
    <w:rsid w:val="6182D759"/>
    <w:rsid w:val="61A1842C"/>
    <w:rsid w:val="61B6B2A6"/>
    <w:rsid w:val="61DE8C1A"/>
    <w:rsid w:val="61DF03F2"/>
    <w:rsid w:val="61F1ED9F"/>
    <w:rsid w:val="620E1FE5"/>
    <w:rsid w:val="6214BC2B"/>
    <w:rsid w:val="622ABADB"/>
    <w:rsid w:val="62416A8A"/>
    <w:rsid w:val="62706506"/>
    <w:rsid w:val="6273508A"/>
    <w:rsid w:val="62807792"/>
    <w:rsid w:val="62833D40"/>
    <w:rsid w:val="628A9DC9"/>
    <w:rsid w:val="629068AC"/>
    <w:rsid w:val="6295CD6A"/>
    <w:rsid w:val="62AFB888"/>
    <w:rsid w:val="62B6F607"/>
    <w:rsid w:val="62D04AEF"/>
    <w:rsid w:val="62F3076E"/>
    <w:rsid w:val="630DD514"/>
    <w:rsid w:val="63201109"/>
    <w:rsid w:val="632F73DF"/>
    <w:rsid w:val="6331F877"/>
    <w:rsid w:val="633214A8"/>
    <w:rsid w:val="633950A5"/>
    <w:rsid w:val="6345381F"/>
    <w:rsid w:val="637A09AF"/>
    <w:rsid w:val="639149D5"/>
    <w:rsid w:val="63AC1A46"/>
    <w:rsid w:val="63CE450F"/>
    <w:rsid w:val="63F8239D"/>
    <w:rsid w:val="63FE93B6"/>
    <w:rsid w:val="64033783"/>
    <w:rsid w:val="640CE88A"/>
    <w:rsid w:val="642629B3"/>
    <w:rsid w:val="644C5674"/>
    <w:rsid w:val="645EB646"/>
    <w:rsid w:val="6481BE6D"/>
    <w:rsid w:val="6484CF5F"/>
    <w:rsid w:val="64868508"/>
    <w:rsid w:val="64B30828"/>
    <w:rsid w:val="64B4B21F"/>
    <w:rsid w:val="64BD0FD4"/>
    <w:rsid w:val="64C0A142"/>
    <w:rsid w:val="64EB1E0B"/>
    <w:rsid w:val="64ED07DE"/>
    <w:rsid w:val="65076466"/>
    <w:rsid w:val="651FD575"/>
    <w:rsid w:val="65349E79"/>
    <w:rsid w:val="653E3B1E"/>
    <w:rsid w:val="653E7FB0"/>
    <w:rsid w:val="654E3662"/>
    <w:rsid w:val="657BAC15"/>
    <w:rsid w:val="65BFAF62"/>
    <w:rsid w:val="65CB1090"/>
    <w:rsid w:val="65EF462B"/>
    <w:rsid w:val="65F2B465"/>
    <w:rsid w:val="661BE879"/>
    <w:rsid w:val="661C9C5B"/>
    <w:rsid w:val="6630419E"/>
    <w:rsid w:val="6630E51D"/>
    <w:rsid w:val="6655336F"/>
    <w:rsid w:val="665D3789"/>
    <w:rsid w:val="66B26AFF"/>
    <w:rsid w:val="66B78A6B"/>
    <w:rsid w:val="66C16482"/>
    <w:rsid w:val="66CF7602"/>
    <w:rsid w:val="66D571C3"/>
    <w:rsid w:val="66D878B7"/>
    <w:rsid w:val="66E97934"/>
    <w:rsid w:val="66FBF003"/>
    <w:rsid w:val="670C0F51"/>
    <w:rsid w:val="670F3A2D"/>
    <w:rsid w:val="6726C0CE"/>
    <w:rsid w:val="672DFF35"/>
    <w:rsid w:val="6733129E"/>
    <w:rsid w:val="673B8C4F"/>
    <w:rsid w:val="6740184C"/>
    <w:rsid w:val="67542A11"/>
    <w:rsid w:val="67888BEF"/>
    <w:rsid w:val="67AE6E2A"/>
    <w:rsid w:val="67B213A8"/>
    <w:rsid w:val="67B3A6DA"/>
    <w:rsid w:val="67B8F493"/>
    <w:rsid w:val="67BE8A15"/>
    <w:rsid w:val="67CABB85"/>
    <w:rsid w:val="67CC8B2D"/>
    <w:rsid w:val="67CE59E0"/>
    <w:rsid w:val="67D95C53"/>
    <w:rsid w:val="67DDD017"/>
    <w:rsid w:val="67E0D3FB"/>
    <w:rsid w:val="67E74D6A"/>
    <w:rsid w:val="67F23CE7"/>
    <w:rsid w:val="68177843"/>
    <w:rsid w:val="687C9C8F"/>
    <w:rsid w:val="688288A4"/>
    <w:rsid w:val="68BA2953"/>
    <w:rsid w:val="6907D8E1"/>
    <w:rsid w:val="690E8A8E"/>
    <w:rsid w:val="69247BBB"/>
    <w:rsid w:val="692748B0"/>
    <w:rsid w:val="692963CC"/>
    <w:rsid w:val="6937353C"/>
    <w:rsid w:val="693F1881"/>
    <w:rsid w:val="6947B768"/>
    <w:rsid w:val="695966D5"/>
    <w:rsid w:val="69657955"/>
    <w:rsid w:val="696C977A"/>
    <w:rsid w:val="696D0930"/>
    <w:rsid w:val="69802903"/>
    <w:rsid w:val="69833D17"/>
    <w:rsid w:val="69847F4E"/>
    <w:rsid w:val="6997571B"/>
    <w:rsid w:val="69BCF5B6"/>
    <w:rsid w:val="69F44FB1"/>
    <w:rsid w:val="69F811B9"/>
    <w:rsid w:val="6A2861E5"/>
    <w:rsid w:val="6A4CE85A"/>
    <w:rsid w:val="6A57F789"/>
    <w:rsid w:val="6A6D5DE7"/>
    <w:rsid w:val="6A75276A"/>
    <w:rsid w:val="6A772264"/>
    <w:rsid w:val="6A9A6BE7"/>
    <w:rsid w:val="6AA1310C"/>
    <w:rsid w:val="6AA7184A"/>
    <w:rsid w:val="6AB29E15"/>
    <w:rsid w:val="6AE11C0A"/>
    <w:rsid w:val="6B0E59A0"/>
    <w:rsid w:val="6B0F1938"/>
    <w:rsid w:val="6B1420A1"/>
    <w:rsid w:val="6B33B399"/>
    <w:rsid w:val="6B38A514"/>
    <w:rsid w:val="6B3B2B74"/>
    <w:rsid w:val="6B769DEE"/>
    <w:rsid w:val="6B79806A"/>
    <w:rsid w:val="6B7AA416"/>
    <w:rsid w:val="6B7ABCD6"/>
    <w:rsid w:val="6BBB2B4B"/>
    <w:rsid w:val="6C2635CB"/>
    <w:rsid w:val="6C2B5A36"/>
    <w:rsid w:val="6C3E86EF"/>
    <w:rsid w:val="6C54A02C"/>
    <w:rsid w:val="6C71A73A"/>
    <w:rsid w:val="6C804780"/>
    <w:rsid w:val="6C82CC85"/>
    <w:rsid w:val="6C856200"/>
    <w:rsid w:val="6CC4B0C7"/>
    <w:rsid w:val="6D087D99"/>
    <w:rsid w:val="6D09F07F"/>
    <w:rsid w:val="6D0D10AC"/>
    <w:rsid w:val="6D2A8691"/>
    <w:rsid w:val="6D30BA41"/>
    <w:rsid w:val="6D61E19B"/>
    <w:rsid w:val="6D6B80F9"/>
    <w:rsid w:val="6D7C0CA3"/>
    <w:rsid w:val="6D8F9509"/>
    <w:rsid w:val="6DA3267A"/>
    <w:rsid w:val="6DB4108C"/>
    <w:rsid w:val="6DB974D7"/>
    <w:rsid w:val="6DCEBDDC"/>
    <w:rsid w:val="6DD0FE07"/>
    <w:rsid w:val="6E0D239A"/>
    <w:rsid w:val="6E1C7C1B"/>
    <w:rsid w:val="6E221036"/>
    <w:rsid w:val="6E568DA1"/>
    <w:rsid w:val="6E628B03"/>
    <w:rsid w:val="6E6A7210"/>
    <w:rsid w:val="6E7AEF1F"/>
    <w:rsid w:val="6E8C713E"/>
    <w:rsid w:val="6E8D7EDE"/>
    <w:rsid w:val="6E9148EB"/>
    <w:rsid w:val="6EAA2291"/>
    <w:rsid w:val="6EAEDE8F"/>
    <w:rsid w:val="6EC6804B"/>
    <w:rsid w:val="6ECEBE36"/>
    <w:rsid w:val="6EE7BC3C"/>
    <w:rsid w:val="6EE84F70"/>
    <w:rsid w:val="6EEF711A"/>
    <w:rsid w:val="6EF2FAA8"/>
    <w:rsid w:val="6EF822ED"/>
    <w:rsid w:val="6F0A2787"/>
    <w:rsid w:val="6F4F0F2E"/>
    <w:rsid w:val="6F4F45B4"/>
    <w:rsid w:val="6F53F56C"/>
    <w:rsid w:val="6F56EAC4"/>
    <w:rsid w:val="6F90E5B1"/>
    <w:rsid w:val="6FA74752"/>
    <w:rsid w:val="6FAE45DC"/>
    <w:rsid w:val="6FC99381"/>
    <w:rsid w:val="6FCBDA0D"/>
    <w:rsid w:val="6FE3A023"/>
    <w:rsid w:val="6FEAA983"/>
    <w:rsid w:val="6FF38432"/>
    <w:rsid w:val="6FF7439D"/>
    <w:rsid w:val="7014A2E9"/>
    <w:rsid w:val="70155E08"/>
    <w:rsid w:val="701B0EDE"/>
    <w:rsid w:val="70251098"/>
    <w:rsid w:val="702DCFF4"/>
    <w:rsid w:val="703B07E6"/>
    <w:rsid w:val="704AF0A2"/>
    <w:rsid w:val="705A3150"/>
    <w:rsid w:val="707F816C"/>
    <w:rsid w:val="708061CA"/>
    <w:rsid w:val="70A40E36"/>
    <w:rsid w:val="71171224"/>
    <w:rsid w:val="7118A207"/>
    <w:rsid w:val="712D3691"/>
    <w:rsid w:val="714E5F65"/>
    <w:rsid w:val="7161EB37"/>
    <w:rsid w:val="718C76E3"/>
    <w:rsid w:val="71A5A184"/>
    <w:rsid w:val="71B89ADE"/>
    <w:rsid w:val="71C6085C"/>
    <w:rsid w:val="71C9AAB8"/>
    <w:rsid w:val="71EF021B"/>
    <w:rsid w:val="72004BE8"/>
    <w:rsid w:val="7201BA5E"/>
    <w:rsid w:val="723ED34D"/>
    <w:rsid w:val="72483FA9"/>
    <w:rsid w:val="72800938"/>
    <w:rsid w:val="7294580F"/>
    <w:rsid w:val="729B56C8"/>
    <w:rsid w:val="729F1B58"/>
    <w:rsid w:val="72B27C3D"/>
    <w:rsid w:val="72B6F7B5"/>
    <w:rsid w:val="72BF8948"/>
    <w:rsid w:val="72CEDA02"/>
    <w:rsid w:val="72EF8F23"/>
    <w:rsid w:val="72F12157"/>
    <w:rsid w:val="7310C137"/>
    <w:rsid w:val="731DEBD0"/>
    <w:rsid w:val="732FF8A1"/>
    <w:rsid w:val="733EF014"/>
    <w:rsid w:val="73660129"/>
    <w:rsid w:val="7395E9C8"/>
    <w:rsid w:val="73B65034"/>
    <w:rsid w:val="73C88E44"/>
    <w:rsid w:val="73D2914B"/>
    <w:rsid w:val="73DDB2F2"/>
    <w:rsid w:val="73FBAFAB"/>
    <w:rsid w:val="74019FD4"/>
    <w:rsid w:val="74135E13"/>
    <w:rsid w:val="742C786B"/>
    <w:rsid w:val="742ECDD9"/>
    <w:rsid w:val="74364223"/>
    <w:rsid w:val="744A3E05"/>
    <w:rsid w:val="744F4C45"/>
    <w:rsid w:val="7472B37A"/>
    <w:rsid w:val="747A8EAF"/>
    <w:rsid w:val="7483B4C2"/>
    <w:rsid w:val="7498E3B1"/>
    <w:rsid w:val="74A3B495"/>
    <w:rsid w:val="74BA304A"/>
    <w:rsid w:val="74C00CE0"/>
    <w:rsid w:val="74C41FE8"/>
    <w:rsid w:val="74C61C14"/>
    <w:rsid w:val="74CE878E"/>
    <w:rsid w:val="74EA693D"/>
    <w:rsid w:val="75028F0E"/>
    <w:rsid w:val="751A94AB"/>
    <w:rsid w:val="7521F6CD"/>
    <w:rsid w:val="754DA37C"/>
    <w:rsid w:val="758958DC"/>
    <w:rsid w:val="75AAEAEA"/>
    <w:rsid w:val="75AE9D00"/>
    <w:rsid w:val="75B22CC0"/>
    <w:rsid w:val="75CD191E"/>
    <w:rsid w:val="75D0017A"/>
    <w:rsid w:val="76051E9B"/>
    <w:rsid w:val="760D84F8"/>
    <w:rsid w:val="7627672F"/>
    <w:rsid w:val="7629BD6F"/>
    <w:rsid w:val="767C46CF"/>
    <w:rsid w:val="76868AFE"/>
    <w:rsid w:val="76AA576B"/>
    <w:rsid w:val="76AB8FB2"/>
    <w:rsid w:val="76BEEE2E"/>
    <w:rsid w:val="76D6E35E"/>
    <w:rsid w:val="76DD16A9"/>
    <w:rsid w:val="76F03634"/>
    <w:rsid w:val="76F35053"/>
    <w:rsid w:val="77100835"/>
    <w:rsid w:val="771052D7"/>
    <w:rsid w:val="77125413"/>
    <w:rsid w:val="7729C9B0"/>
    <w:rsid w:val="7738E1CB"/>
    <w:rsid w:val="7759389C"/>
    <w:rsid w:val="77666B05"/>
    <w:rsid w:val="77761E04"/>
    <w:rsid w:val="777E7372"/>
    <w:rsid w:val="7781DDD0"/>
    <w:rsid w:val="778D43E0"/>
    <w:rsid w:val="7796A9B3"/>
    <w:rsid w:val="77B5B42C"/>
    <w:rsid w:val="77CF7A39"/>
    <w:rsid w:val="77DD7FD2"/>
    <w:rsid w:val="77EBBA14"/>
    <w:rsid w:val="77F5D2DE"/>
    <w:rsid w:val="781421B1"/>
    <w:rsid w:val="78386782"/>
    <w:rsid w:val="78472DE2"/>
    <w:rsid w:val="7876382F"/>
    <w:rsid w:val="7888768A"/>
    <w:rsid w:val="78935539"/>
    <w:rsid w:val="78AFBFFE"/>
    <w:rsid w:val="78D02E67"/>
    <w:rsid w:val="78D2EC69"/>
    <w:rsid w:val="78F4CE35"/>
    <w:rsid w:val="79000FDF"/>
    <w:rsid w:val="7952A928"/>
    <w:rsid w:val="795F3EE6"/>
    <w:rsid w:val="796A7A06"/>
    <w:rsid w:val="799C8BA6"/>
    <w:rsid w:val="79DF1D01"/>
    <w:rsid w:val="79E4E52A"/>
    <w:rsid w:val="7A2AB881"/>
    <w:rsid w:val="7A2E92EB"/>
    <w:rsid w:val="7A39EF87"/>
    <w:rsid w:val="7A524A1B"/>
    <w:rsid w:val="7A5E4387"/>
    <w:rsid w:val="7A67AE36"/>
    <w:rsid w:val="7A9F1235"/>
    <w:rsid w:val="7AA93015"/>
    <w:rsid w:val="7AA97763"/>
    <w:rsid w:val="7AB718D0"/>
    <w:rsid w:val="7ACBFE3D"/>
    <w:rsid w:val="7AF3032B"/>
    <w:rsid w:val="7AF48914"/>
    <w:rsid w:val="7AFFB701"/>
    <w:rsid w:val="7B01F916"/>
    <w:rsid w:val="7B0B6328"/>
    <w:rsid w:val="7B119553"/>
    <w:rsid w:val="7B3C7FAD"/>
    <w:rsid w:val="7B436EE3"/>
    <w:rsid w:val="7B4722D8"/>
    <w:rsid w:val="7B4E3BCC"/>
    <w:rsid w:val="7B534A2D"/>
    <w:rsid w:val="7B53A697"/>
    <w:rsid w:val="7B5C393E"/>
    <w:rsid w:val="7B8E30BF"/>
    <w:rsid w:val="7B9E25F3"/>
    <w:rsid w:val="7BD6600A"/>
    <w:rsid w:val="7C5FA7D4"/>
    <w:rsid w:val="7C66C83F"/>
    <w:rsid w:val="7C746D8A"/>
    <w:rsid w:val="7C790A57"/>
    <w:rsid w:val="7C889927"/>
    <w:rsid w:val="7C9DFD73"/>
    <w:rsid w:val="7D16206F"/>
    <w:rsid w:val="7D4A86A7"/>
    <w:rsid w:val="7D566D22"/>
    <w:rsid w:val="7D685E60"/>
    <w:rsid w:val="7D68C8DE"/>
    <w:rsid w:val="7D691B41"/>
    <w:rsid w:val="7D9AD5D2"/>
    <w:rsid w:val="7DB2D041"/>
    <w:rsid w:val="7DCBF452"/>
    <w:rsid w:val="7DCC4738"/>
    <w:rsid w:val="7DD05597"/>
    <w:rsid w:val="7DEAE92C"/>
    <w:rsid w:val="7E09DADC"/>
    <w:rsid w:val="7E0C2C37"/>
    <w:rsid w:val="7E0E963F"/>
    <w:rsid w:val="7E198F4A"/>
    <w:rsid w:val="7E1A7FA7"/>
    <w:rsid w:val="7E2849C1"/>
    <w:rsid w:val="7E664539"/>
    <w:rsid w:val="7E7B19FA"/>
    <w:rsid w:val="7E7BD9BD"/>
    <w:rsid w:val="7EDAADC0"/>
    <w:rsid w:val="7EE1163A"/>
    <w:rsid w:val="7EF731DB"/>
    <w:rsid w:val="7EFB1330"/>
    <w:rsid w:val="7F067C81"/>
    <w:rsid w:val="7F0C6B06"/>
    <w:rsid w:val="7F13B557"/>
    <w:rsid w:val="7F244922"/>
    <w:rsid w:val="7F261563"/>
    <w:rsid w:val="7F3FBF7A"/>
    <w:rsid w:val="7F4AE0E1"/>
    <w:rsid w:val="7F4D8EFC"/>
    <w:rsid w:val="7F660E59"/>
    <w:rsid w:val="7F7ACC1B"/>
    <w:rsid w:val="7F89363C"/>
    <w:rsid w:val="7FA172D5"/>
    <w:rsid w:val="7FAC1A33"/>
    <w:rsid w:val="7FB24D51"/>
    <w:rsid w:val="7FCB2C08"/>
    <w:rsid w:val="7FE7A53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63125"/>
  <w15:chartTrackingRefBased/>
  <w15:docId w15:val="{B7D8FBD0-E6FC-480D-9667-1027C227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263"/>
    <w:rPr>
      <w:rFonts w:ascii="Arial Black" w:eastAsia="Arial Black" w:hAnsi="Arial Black" w:cs="Arial Black"/>
      <w:lang w:val="es-ES"/>
    </w:rPr>
  </w:style>
  <w:style w:type="paragraph" w:styleId="Heading1">
    <w:name w:val="heading 1"/>
    <w:basedOn w:val="Normal"/>
    <w:link w:val="Heading1Char"/>
    <w:uiPriority w:val="9"/>
    <w:qFormat/>
    <w:rsid w:val="00FD4263"/>
    <w:pPr>
      <w:ind w:left="1006" w:hanging="361"/>
      <w:outlineLvl w:val="0"/>
    </w:pPr>
    <w:rPr>
      <w:rFonts w:ascii="Arial" w:eastAsia="Arial" w:hAnsi="Arial" w:cs="Arial"/>
      <w:b/>
      <w:bCs/>
      <w:sz w:val="28"/>
      <w:szCs w:val="28"/>
    </w:rPr>
  </w:style>
  <w:style w:type="paragraph" w:styleId="Heading2">
    <w:name w:val="heading 2"/>
    <w:basedOn w:val="Normal"/>
    <w:link w:val="Heading2Char"/>
    <w:uiPriority w:val="9"/>
    <w:unhideWhenUsed/>
    <w:qFormat/>
    <w:rsid w:val="00FD4263"/>
    <w:pPr>
      <w:ind w:right="111"/>
      <w:jc w:val="right"/>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263"/>
    <w:rPr>
      <w:rFonts w:ascii="Arial" w:eastAsia="Arial" w:hAnsi="Arial" w:cs="Arial"/>
      <w:b/>
      <w:bCs/>
      <w:sz w:val="28"/>
      <w:szCs w:val="28"/>
      <w:lang w:val="es-ES"/>
    </w:rPr>
  </w:style>
  <w:style w:type="character" w:customStyle="1" w:styleId="Heading2Char">
    <w:name w:val="Heading 2 Char"/>
    <w:basedOn w:val="DefaultParagraphFont"/>
    <w:link w:val="Heading2"/>
    <w:uiPriority w:val="9"/>
    <w:rsid w:val="00FD4263"/>
    <w:rPr>
      <w:rFonts w:ascii="Arial" w:eastAsia="Arial" w:hAnsi="Arial" w:cs="Arial"/>
      <w:b/>
      <w:bCs/>
      <w:sz w:val="24"/>
      <w:szCs w:val="24"/>
      <w:lang w:val="es-ES"/>
    </w:rPr>
  </w:style>
  <w:style w:type="table" w:customStyle="1" w:styleId="NormalTable0">
    <w:name w:val="Normal Table0"/>
    <w:uiPriority w:val="2"/>
    <w:semiHidden/>
    <w:unhideWhenUsed/>
    <w:qFormat/>
    <w:rsid w:val="00FD42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OC1">
    <w:name w:val="toc 1"/>
    <w:basedOn w:val="Normal"/>
    <w:uiPriority w:val="39"/>
    <w:qFormat/>
    <w:rsid w:val="00FD4263"/>
    <w:pPr>
      <w:spacing w:before="149"/>
      <w:ind w:left="396" w:hanging="285"/>
    </w:pPr>
    <w:rPr>
      <w:sz w:val="24"/>
      <w:szCs w:val="24"/>
    </w:rPr>
  </w:style>
  <w:style w:type="paragraph" w:styleId="BodyText">
    <w:name w:val="Body Text"/>
    <w:basedOn w:val="Normal"/>
    <w:link w:val="BodyTextChar"/>
    <w:uiPriority w:val="1"/>
    <w:qFormat/>
    <w:rsid w:val="00FD4263"/>
    <w:rPr>
      <w:sz w:val="24"/>
      <w:szCs w:val="24"/>
    </w:rPr>
  </w:style>
  <w:style w:type="character" w:customStyle="1" w:styleId="BodyTextChar">
    <w:name w:val="Body Text Char"/>
    <w:basedOn w:val="DefaultParagraphFont"/>
    <w:link w:val="BodyText"/>
    <w:uiPriority w:val="1"/>
    <w:rsid w:val="00FD4263"/>
    <w:rPr>
      <w:rFonts w:ascii="Arial Black" w:eastAsia="Arial Black" w:hAnsi="Arial Black" w:cs="Arial Black"/>
      <w:sz w:val="24"/>
      <w:szCs w:val="24"/>
      <w:lang w:val="es-ES"/>
    </w:rPr>
  </w:style>
  <w:style w:type="paragraph" w:styleId="Title">
    <w:name w:val="Title"/>
    <w:basedOn w:val="Normal"/>
    <w:link w:val="TitleChar"/>
    <w:uiPriority w:val="10"/>
    <w:qFormat/>
    <w:rsid w:val="00FD4263"/>
    <w:pPr>
      <w:spacing w:before="168"/>
      <w:ind w:left="1006" w:right="1009"/>
      <w:jc w:val="center"/>
    </w:pPr>
    <w:rPr>
      <w:rFonts w:ascii="Arial" w:eastAsia="Arial" w:hAnsi="Arial" w:cs="Arial"/>
      <w:b/>
      <w:bCs/>
      <w:sz w:val="48"/>
      <w:szCs w:val="48"/>
    </w:rPr>
  </w:style>
  <w:style w:type="character" w:customStyle="1" w:styleId="TitleChar">
    <w:name w:val="Title Char"/>
    <w:basedOn w:val="DefaultParagraphFont"/>
    <w:link w:val="Title"/>
    <w:uiPriority w:val="10"/>
    <w:rsid w:val="00FD4263"/>
    <w:rPr>
      <w:rFonts w:ascii="Arial" w:eastAsia="Arial" w:hAnsi="Arial" w:cs="Arial"/>
      <w:b/>
      <w:bCs/>
      <w:sz w:val="48"/>
      <w:szCs w:val="48"/>
      <w:lang w:val="es-ES"/>
    </w:rPr>
  </w:style>
  <w:style w:type="paragraph" w:styleId="ListParagraph">
    <w:name w:val="List Paragraph"/>
    <w:basedOn w:val="Normal"/>
    <w:link w:val="ListParagraphChar"/>
    <w:uiPriority w:val="34"/>
    <w:qFormat/>
    <w:rsid w:val="00FD4263"/>
    <w:pPr>
      <w:ind w:left="833" w:hanging="360"/>
    </w:pPr>
  </w:style>
  <w:style w:type="paragraph" w:customStyle="1" w:styleId="TableParagraph">
    <w:name w:val="Table Paragraph"/>
    <w:basedOn w:val="Normal"/>
    <w:uiPriority w:val="1"/>
    <w:qFormat/>
    <w:rsid w:val="00FD4263"/>
  </w:style>
  <w:style w:type="paragraph" w:styleId="Header">
    <w:name w:val="header"/>
    <w:basedOn w:val="Normal"/>
    <w:link w:val="HeaderChar"/>
    <w:uiPriority w:val="99"/>
    <w:unhideWhenUsed/>
    <w:rsid w:val="00FD4263"/>
    <w:pPr>
      <w:tabs>
        <w:tab w:val="center" w:pos="4419"/>
        <w:tab w:val="right" w:pos="8838"/>
      </w:tabs>
    </w:pPr>
  </w:style>
  <w:style w:type="character" w:customStyle="1" w:styleId="HeaderChar">
    <w:name w:val="Header Char"/>
    <w:basedOn w:val="DefaultParagraphFont"/>
    <w:link w:val="Header"/>
    <w:uiPriority w:val="99"/>
    <w:rsid w:val="00FD4263"/>
    <w:rPr>
      <w:rFonts w:ascii="Arial Black" w:eastAsia="Arial Black" w:hAnsi="Arial Black" w:cs="Arial Black"/>
      <w:lang w:val="es-ES"/>
    </w:rPr>
  </w:style>
  <w:style w:type="paragraph" w:styleId="Footer">
    <w:name w:val="footer"/>
    <w:basedOn w:val="Normal"/>
    <w:link w:val="FooterChar"/>
    <w:uiPriority w:val="99"/>
    <w:unhideWhenUsed/>
    <w:rsid w:val="00FD4263"/>
    <w:pPr>
      <w:tabs>
        <w:tab w:val="center" w:pos="4419"/>
        <w:tab w:val="right" w:pos="8838"/>
      </w:tabs>
    </w:pPr>
  </w:style>
  <w:style w:type="character" w:customStyle="1" w:styleId="FooterChar">
    <w:name w:val="Footer Char"/>
    <w:basedOn w:val="DefaultParagraphFont"/>
    <w:link w:val="Footer"/>
    <w:uiPriority w:val="99"/>
    <w:rsid w:val="00FD4263"/>
    <w:rPr>
      <w:rFonts w:ascii="Arial Black" w:eastAsia="Arial Black" w:hAnsi="Arial Black" w:cs="Arial Black"/>
      <w:lang w:val="es-ES"/>
    </w:rPr>
  </w:style>
  <w:style w:type="character" w:styleId="Hyperlink">
    <w:name w:val="Hyperlink"/>
    <w:basedOn w:val="DefaultParagraphFont"/>
    <w:uiPriority w:val="99"/>
    <w:unhideWhenUsed/>
    <w:rsid w:val="00FD4263"/>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rsid w:val="007459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B51912"/>
    <w:pPr>
      <w:spacing w:before="100" w:beforeAutospacing="1" w:after="100" w:afterAutospacing="1"/>
    </w:pPr>
    <w:rPr>
      <w:rFonts w:ascii="Times New Roman" w:eastAsia="Times New Roman" w:hAnsi="Times New Roman" w:cs="Times New Roman"/>
      <w:sz w:val="24"/>
      <w:szCs w:val="24"/>
      <w:lang w:val="es-CO" w:eastAsia="es-CO"/>
    </w:rPr>
  </w:style>
  <w:style w:type="table" w:styleId="TableGridLight">
    <w:name w:val="Grid Table Light"/>
    <w:basedOn w:val="TableNormal"/>
    <w:uiPriority w:val="40"/>
    <w:rsid w:val="00B519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9745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56D"/>
    <w:rPr>
      <w:rFonts w:ascii="Segoe UI" w:eastAsia="Arial Black" w:hAnsi="Segoe UI" w:cs="Segoe UI"/>
      <w:sz w:val="18"/>
      <w:szCs w:val="18"/>
      <w:lang w:val="es-ES"/>
    </w:rPr>
  </w:style>
  <w:style w:type="character" w:styleId="CommentReference">
    <w:name w:val="annotation reference"/>
    <w:basedOn w:val="DefaultParagraphFont"/>
    <w:uiPriority w:val="99"/>
    <w:semiHidden/>
    <w:unhideWhenUsed/>
    <w:rsid w:val="004F738C"/>
    <w:rPr>
      <w:sz w:val="16"/>
      <w:szCs w:val="16"/>
    </w:rPr>
  </w:style>
  <w:style w:type="paragraph" w:styleId="CommentText">
    <w:name w:val="annotation text"/>
    <w:basedOn w:val="Normal"/>
    <w:link w:val="CommentTextChar"/>
    <w:uiPriority w:val="99"/>
    <w:semiHidden/>
    <w:unhideWhenUsed/>
    <w:rsid w:val="00767551"/>
    <w:rPr>
      <w:sz w:val="20"/>
      <w:szCs w:val="20"/>
    </w:rPr>
  </w:style>
  <w:style w:type="character" w:customStyle="1" w:styleId="CommentTextChar">
    <w:name w:val="Comment Text Char"/>
    <w:basedOn w:val="DefaultParagraphFont"/>
    <w:link w:val="CommentText"/>
    <w:uiPriority w:val="99"/>
    <w:semiHidden/>
    <w:rsid w:val="00767551"/>
    <w:rPr>
      <w:rFonts w:ascii="Arial Black" w:eastAsia="Arial Black" w:hAnsi="Arial Black" w:cs="Arial Black"/>
      <w:sz w:val="20"/>
      <w:szCs w:val="20"/>
      <w:lang w:val="es-ES"/>
    </w:rPr>
  </w:style>
  <w:style w:type="paragraph" w:customStyle="1" w:styleId="Estilo1">
    <w:name w:val="Estilo1"/>
    <w:basedOn w:val="Heading1"/>
    <w:link w:val="Estilo1Car"/>
    <w:rsid w:val="007A6675"/>
    <w:pPr>
      <w:numPr>
        <w:ilvl w:val="1"/>
        <w:numId w:val="1"/>
      </w:numPr>
      <w:spacing w:before="300"/>
      <w:ind w:left="7165"/>
    </w:pPr>
    <w:rPr>
      <w:rFonts w:asciiTheme="majorHAnsi" w:eastAsiaTheme="minorHAnsi" w:hAnsiTheme="majorHAnsi" w:cstheme="minorHAnsi"/>
      <w:color w:val="C00000"/>
      <w:lang w:val="es-CO"/>
    </w:rPr>
  </w:style>
  <w:style w:type="paragraph" w:customStyle="1" w:styleId="Estilo2">
    <w:name w:val="Estilo2"/>
    <w:basedOn w:val="Estilo1"/>
    <w:link w:val="Estilo2Car"/>
    <w:qFormat/>
    <w:rsid w:val="00B34BB1"/>
    <w:pPr>
      <w:ind w:left="4188"/>
      <w:jc w:val="center"/>
    </w:pPr>
  </w:style>
  <w:style w:type="character" w:customStyle="1" w:styleId="Estilo1Car">
    <w:name w:val="Estilo1 Car"/>
    <w:basedOn w:val="Heading1Char"/>
    <w:link w:val="Estilo1"/>
    <w:rsid w:val="007A6675"/>
    <w:rPr>
      <w:rFonts w:asciiTheme="majorHAnsi" w:eastAsia="Arial" w:hAnsiTheme="majorHAnsi" w:cstheme="minorHAnsi"/>
      <w:b/>
      <w:bCs/>
      <w:color w:val="C00000"/>
      <w:sz w:val="28"/>
      <w:szCs w:val="28"/>
      <w:lang w:val="es-ES"/>
    </w:rPr>
  </w:style>
  <w:style w:type="paragraph" w:styleId="Bibliography">
    <w:name w:val="Bibliography"/>
    <w:basedOn w:val="Normal"/>
    <w:next w:val="Normal"/>
    <w:uiPriority w:val="37"/>
    <w:unhideWhenUsed/>
    <w:rsid w:val="006A6805"/>
  </w:style>
  <w:style w:type="character" w:customStyle="1" w:styleId="Estilo2Car">
    <w:name w:val="Estilo2 Car"/>
    <w:basedOn w:val="Estilo1Car"/>
    <w:link w:val="Estilo2"/>
    <w:rsid w:val="00B34BB1"/>
    <w:rPr>
      <w:rFonts w:asciiTheme="majorHAnsi" w:eastAsia="Arial" w:hAnsiTheme="majorHAnsi" w:cstheme="minorHAnsi"/>
      <w:b/>
      <w:bCs/>
      <w:color w:val="C00000"/>
      <w:sz w:val="28"/>
      <w:szCs w:val="28"/>
      <w:lang w:val="es-ES"/>
    </w:rPr>
  </w:style>
  <w:style w:type="paragraph" w:styleId="Caption">
    <w:name w:val="caption"/>
    <w:basedOn w:val="Normal"/>
    <w:next w:val="Normal"/>
    <w:uiPriority w:val="35"/>
    <w:unhideWhenUsed/>
    <w:qFormat/>
    <w:rsid w:val="00A9539C"/>
    <w:pPr>
      <w:spacing w:after="200"/>
    </w:pPr>
    <w:rPr>
      <w:i/>
      <w:iCs/>
      <w:color w:val="44546A" w:themeColor="text2"/>
      <w:sz w:val="18"/>
      <w:szCs w:val="18"/>
    </w:rPr>
  </w:style>
  <w:style w:type="paragraph" w:styleId="TableofFigures">
    <w:name w:val="table of figures"/>
    <w:basedOn w:val="Normal"/>
    <w:next w:val="Normal"/>
    <w:uiPriority w:val="99"/>
    <w:unhideWhenUsed/>
    <w:rsid w:val="0064636C"/>
  </w:style>
  <w:style w:type="paragraph" w:styleId="CommentSubject">
    <w:name w:val="annotation subject"/>
    <w:basedOn w:val="CommentText"/>
    <w:next w:val="CommentText"/>
    <w:link w:val="CommentSubjectChar"/>
    <w:uiPriority w:val="99"/>
    <w:semiHidden/>
    <w:unhideWhenUsed/>
    <w:rsid w:val="00D8463B"/>
    <w:rPr>
      <w:b/>
      <w:bCs/>
    </w:rPr>
  </w:style>
  <w:style w:type="character" w:customStyle="1" w:styleId="CommentSubjectChar">
    <w:name w:val="Comment Subject Char"/>
    <w:basedOn w:val="CommentTextChar"/>
    <w:link w:val="CommentSubject"/>
    <w:uiPriority w:val="99"/>
    <w:semiHidden/>
    <w:rsid w:val="00D8463B"/>
    <w:rPr>
      <w:rFonts w:ascii="Arial Black" w:eastAsia="Arial Black" w:hAnsi="Arial Black" w:cs="Arial Black"/>
      <w:b/>
      <w:bCs/>
      <w:sz w:val="20"/>
      <w:szCs w:val="20"/>
      <w:lang w:val="es-ES"/>
    </w:rPr>
  </w:style>
  <w:style w:type="character" w:customStyle="1" w:styleId="normaltextrun">
    <w:name w:val="normaltextrun"/>
    <w:basedOn w:val="DefaultParagraphFont"/>
    <w:rsid w:val="00FB17F2"/>
  </w:style>
  <w:style w:type="character" w:customStyle="1" w:styleId="eop">
    <w:name w:val="eop"/>
    <w:basedOn w:val="DefaultParagraphFont"/>
    <w:rsid w:val="00FB17F2"/>
  </w:style>
  <w:style w:type="paragraph" w:styleId="Revision">
    <w:name w:val="Revision"/>
    <w:hidden/>
    <w:uiPriority w:val="99"/>
    <w:semiHidden/>
    <w:rsid w:val="008A5B05"/>
    <w:pPr>
      <w:spacing w:after="0" w:line="240" w:lineRule="auto"/>
    </w:pPr>
    <w:rPr>
      <w:rFonts w:ascii="Arial Black" w:eastAsia="Arial Black" w:hAnsi="Arial Black" w:cs="Arial Black"/>
      <w:lang w:val="es-ES"/>
    </w:rPr>
  </w:style>
  <w:style w:type="paragraph" w:styleId="FootnoteText">
    <w:name w:val="footnote text"/>
    <w:basedOn w:val="Normal"/>
    <w:link w:val="FootnoteTextChar"/>
    <w:uiPriority w:val="99"/>
    <w:semiHidden/>
    <w:unhideWhenUsed/>
    <w:rsid w:val="00EC65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57D"/>
    <w:rPr>
      <w:rFonts w:ascii="Arial Black" w:eastAsia="Arial Black" w:hAnsi="Arial Black" w:cs="Arial Black"/>
      <w:sz w:val="20"/>
      <w:szCs w:val="20"/>
      <w:lang w:val="es-ES"/>
    </w:rPr>
  </w:style>
  <w:style w:type="character" w:styleId="FootnoteReference">
    <w:name w:val="footnote reference"/>
    <w:basedOn w:val="DefaultParagraphFont"/>
    <w:uiPriority w:val="99"/>
    <w:semiHidden/>
    <w:unhideWhenUsed/>
    <w:rsid w:val="00EC657D"/>
    <w:rPr>
      <w:vertAlign w:val="superscript"/>
    </w:rPr>
  </w:style>
  <w:style w:type="character" w:customStyle="1" w:styleId="ListParagraphChar">
    <w:name w:val="List Paragraph Char"/>
    <w:link w:val="ListParagraph"/>
    <w:uiPriority w:val="34"/>
    <w:locked/>
    <w:rsid w:val="002B72BB"/>
    <w:rPr>
      <w:rFonts w:ascii="Arial Black" w:eastAsia="Arial Black" w:hAnsi="Arial Black" w:cs="Arial Black"/>
      <w:lang w:val="es-ES"/>
    </w:rPr>
  </w:style>
  <w:style w:type="paragraph" w:styleId="TOCHeading">
    <w:name w:val="TOC Heading"/>
    <w:basedOn w:val="Heading1"/>
    <w:next w:val="Normal"/>
    <w:uiPriority w:val="39"/>
    <w:unhideWhenUsed/>
    <w:qFormat/>
    <w:rsid w:val="009E45A0"/>
    <w:pPr>
      <w:keepNext/>
      <w:keepLines/>
      <w:spacing w:before="240" w:after="0"/>
      <w:ind w:left="0" w:firstLine="0"/>
      <w:outlineLvl w:val="9"/>
    </w:pPr>
    <w:rPr>
      <w:rFonts w:asciiTheme="majorHAnsi" w:eastAsiaTheme="majorEastAsia" w:hAnsiTheme="majorHAnsi" w:cstheme="majorBidi"/>
      <w:b w:val="0"/>
      <w:bCs w:val="0"/>
      <w:color w:val="2F5496" w:themeColor="accent1" w:themeShade="BF"/>
      <w:sz w:val="32"/>
      <w:szCs w:val="32"/>
      <w:lang w:val="es-CO" w:eastAsia="es-CO"/>
    </w:rPr>
  </w:style>
  <w:style w:type="paragraph" w:styleId="NoSpacing">
    <w:name w:val="No Spacing"/>
    <w:uiPriority w:val="1"/>
    <w:qFormat/>
    <w:rsid w:val="0012094E"/>
    <w:pPr>
      <w:spacing w:after="0" w:line="240" w:lineRule="auto"/>
    </w:pPr>
    <w:rPr>
      <w:rFonts w:ascii="Arial Black" w:eastAsia="Arial Black" w:hAnsi="Arial Black" w:cs="Arial Black"/>
      <w:lang w:val="es-ES"/>
    </w:rPr>
  </w:style>
  <w:style w:type="paragraph" w:customStyle="1" w:styleId="paragraph">
    <w:name w:val="paragraph"/>
    <w:basedOn w:val="Normal"/>
    <w:rsid w:val="00A164D9"/>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5461">
      <w:bodyDiv w:val="1"/>
      <w:marLeft w:val="0"/>
      <w:marRight w:val="0"/>
      <w:marTop w:val="0"/>
      <w:marBottom w:val="0"/>
      <w:divBdr>
        <w:top w:val="none" w:sz="0" w:space="0" w:color="auto"/>
        <w:left w:val="none" w:sz="0" w:space="0" w:color="auto"/>
        <w:bottom w:val="none" w:sz="0" w:space="0" w:color="auto"/>
        <w:right w:val="none" w:sz="0" w:space="0" w:color="auto"/>
      </w:divBdr>
      <w:divsChild>
        <w:div w:id="1120227336">
          <w:marLeft w:val="720"/>
          <w:marRight w:val="0"/>
          <w:marTop w:val="0"/>
          <w:marBottom w:val="0"/>
          <w:divBdr>
            <w:top w:val="none" w:sz="0" w:space="0" w:color="auto"/>
            <w:left w:val="none" w:sz="0" w:space="0" w:color="auto"/>
            <w:bottom w:val="none" w:sz="0" w:space="0" w:color="auto"/>
            <w:right w:val="none" w:sz="0" w:space="0" w:color="auto"/>
          </w:divBdr>
        </w:div>
        <w:div w:id="1413118302">
          <w:marLeft w:val="720"/>
          <w:marRight w:val="0"/>
          <w:marTop w:val="0"/>
          <w:marBottom w:val="0"/>
          <w:divBdr>
            <w:top w:val="none" w:sz="0" w:space="0" w:color="auto"/>
            <w:left w:val="none" w:sz="0" w:space="0" w:color="auto"/>
            <w:bottom w:val="none" w:sz="0" w:space="0" w:color="auto"/>
            <w:right w:val="none" w:sz="0" w:space="0" w:color="auto"/>
          </w:divBdr>
        </w:div>
        <w:div w:id="701445287">
          <w:marLeft w:val="720"/>
          <w:marRight w:val="0"/>
          <w:marTop w:val="0"/>
          <w:marBottom w:val="0"/>
          <w:divBdr>
            <w:top w:val="none" w:sz="0" w:space="0" w:color="auto"/>
            <w:left w:val="none" w:sz="0" w:space="0" w:color="auto"/>
            <w:bottom w:val="none" w:sz="0" w:space="0" w:color="auto"/>
            <w:right w:val="none" w:sz="0" w:space="0" w:color="auto"/>
          </w:divBdr>
        </w:div>
        <w:div w:id="291444605">
          <w:marLeft w:val="720"/>
          <w:marRight w:val="0"/>
          <w:marTop w:val="0"/>
          <w:marBottom w:val="0"/>
          <w:divBdr>
            <w:top w:val="none" w:sz="0" w:space="0" w:color="auto"/>
            <w:left w:val="none" w:sz="0" w:space="0" w:color="auto"/>
            <w:bottom w:val="none" w:sz="0" w:space="0" w:color="auto"/>
            <w:right w:val="none" w:sz="0" w:space="0" w:color="auto"/>
          </w:divBdr>
        </w:div>
        <w:div w:id="507646940">
          <w:marLeft w:val="720"/>
          <w:marRight w:val="0"/>
          <w:marTop w:val="0"/>
          <w:marBottom w:val="0"/>
          <w:divBdr>
            <w:top w:val="none" w:sz="0" w:space="0" w:color="auto"/>
            <w:left w:val="none" w:sz="0" w:space="0" w:color="auto"/>
            <w:bottom w:val="none" w:sz="0" w:space="0" w:color="auto"/>
            <w:right w:val="none" w:sz="0" w:space="0" w:color="auto"/>
          </w:divBdr>
        </w:div>
        <w:div w:id="715203480">
          <w:marLeft w:val="720"/>
          <w:marRight w:val="0"/>
          <w:marTop w:val="0"/>
          <w:marBottom w:val="0"/>
          <w:divBdr>
            <w:top w:val="none" w:sz="0" w:space="0" w:color="auto"/>
            <w:left w:val="none" w:sz="0" w:space="0" w:color="auto"/>
            <w:bottom w:val="none" w:sz="0" w:space="0" w:color="auto"/>
            <w:right w:val="none" w:sz="0" w:space="0" w:color="auto"/>
          </w:divBdr>
        </w:div>
        <w:div w:id="1449474712">
          <w:marLeft w:val="720"/>
          <w:marRight w:val="0"/>
          <w:marTop w:val="0"/>
          <w:marBottom w:val="0"/>
          <w:divBdr>
            <w:top w:val="none" w:sz="0" w:space="0" w:color="auto"/>
            <w:left w:val="none" w:sz="0" w:space="0" w:color="auto"/>
            <w:bottom w:val="none" w:sz="0" w:space="0" w:color="auto"/>
            <w:right w:val="none" w:sz="0" w:space="0" w:color="auto"/>
          </w:divBdr>
        </w:div>
        <w:div w:id="458691116">
          <w:marLeft w:val="720"/>
          <w:marRight w:val="0"/>
          <w:marTop w:val="0"/>
          <w:marBottom w:val="0"/>
          <w:divBdr>
            <w:top w:val="none" w:sz="0" w:space="0" w:color="auto"/>
            <w:left w:val="none" w:sz="0" w:space="0" w:color="auto"/>
            <w:bottom w:val="none" w:sz="0" w:space="0" w:color="auto"/>
            <w:right w:val="none" w:sz="0" w:space="0" w:color="auto"/>
          </w:divBdr>
        </w:div>
        <w:div w:id="1271428285">
          <w:marLeft w:val="720"/>
          <w:marRight w:val="0"/>
          <w:marTop w:val="0"/>
          <w:marBottom w:val="0"/>
          <w:divBdr>
            <w:top w:val="none" w:sz="0" w:space="0" w:color="auto"/>
            <w:left w:val="none" w:sz="0" w:space="0" w:color="auto"/>
            <w:bottom w:val="none" w:sz="0" w:space="0" w:color="auto"/>
            <w:right w:val="none" w:sz="0" w:space="0" w:color="auto"/>
          </w:divBdr>
        </w:div>
      </w:divsChild>
    </w:div>
    <w:div w:id="107091098">
      <w:bodyDiv w:val="1"/>
      <w:marLeft w:val="0"/>
      <w:marRight w:val="0"/>
      <w:marTop w:val="0"/>
      <w:marBottom w:val="0"/>
      <w:divBdr>
        <w:top w:val="none" w:sz="0" w:space="0" w:color="auto"/>
        <w:left w:val="none" w:sz="0" w:space="0" w:color="auto"/>
        <w:bottom w:val="none" w:sz="0" w:space="0" w:color="auto"/>
        <w:right w:val="none" w:sz="0" w:space="0" w:color="auto"/>
      </w:divBdr>
    </w:div>
    <w:div w:id="107165474">
      <w:bodyDiv w:val="1"/>
      <w:marLeft w:val="0"/>
      <w:marRight w:val="0"/>
      <w:marTop w:val="0"/>
      <w:marBottom w:val="0"/>
      <w:divBdr>
        <w:top w:val="none" w:sz="0" w:space="0" w:color="auto"/>
        <w:left w:val="none" w:sz="0" w:space="0" w:color="auto"/>
        <w:bottom w:val="none" w:sz="0" w:space="0" w:color="auto"/>
        <w:right w:val="none" w:sz="0" w:space="0" w:color="auto"/>
      </w:divBdr>
      <w:divsChild>
        <w:div w:id="1296132911">
          <w:marLeft w:val="446"/>
          <w:marRight w:val="0"/>
          <w:marTop w:val="0"/>
          <w:marBottom w:val="0"/>
          <w:divBdr>
            <w:top w:val="none" w:sz="0" w:space="0" w:color="auto"/>
            <w:left w:val="none" w:sz="0" w:space="0" w:color="auto"/>
            <w:bottom w:val="none" w:sz="0" w:space="0" w:color="auto"/>
            <w:right w:val="none" w:sz="0" w:space="0" w:color="auto"/>
          </w:divBdr>
        </w:div>
      </w:divsChild>
    </w:div>
    <w:div w:id="151331995">
      <w:bodyDiv w:val="1"/>
      <w:marLeft w:val="0"/>
      <w:marRight w:val="0"/>
      <w:marTop w:val="0"/>
      <w:marBottom w:val="0"/>
      <w:divBdr>
        <w:top w:val="none" w:sz="0" w:space="0" w:color="auto"/>
        <w:left w:val="none" w:sz="0" w:space="0" w:color="auto"/>
        <w:bottom w:val="none" w:sz="0" w:space="0" w:color="auto"/>
        <w:right w:val="none" w:sz="0" w:space="0" w:color="auto"/>
      </w:divBdr>
      <w:divsChild>
        <w:div w:id="1540166789">
          <w:marLeft w:val="0"/>
          <w:marRight w:val="0"/>
          <w:marTop w:val="0"/>
          <w:marBottom w:val="0"/>
          <w:divBdr>
            <w:top w:val="none" w:sz="0" w:space="0" w:color="auto"/>
            <w:left w:val="none" w:sz="0" w:space="0" w:color="auto"/>
            <w:bottom w:val="none" w:sz="0" w:space="0" w:color="auto"/>
            <w:right w:val="none" w:sz="0" w:space="0" w:color="auto"/>
          </w:divBdr>
        </w:div>
        <w:div w:id="881789037">
          <w:marLeft w:val="0"/>
          <w:marRight w:val="0"/>
          <w:marTop w:val="0"/>
          <w:marBottom w:val="0"/>
          <w:divBdr>
            <w:top w:val="none" w:sz="0" w:space="0" w:color="auto"/>
            <w:left w:val="none" w:sz="0" w:space="0" w:color="auto"/>
            <w:bottom w:val="none" w:sz="0" w:space="0" w:color="auto"/>
            <w:right w:val="none" w:sz="0" w:space="0" w:color="auto"/>
          </w:divBdr>
        </w:div>
        <w:div w:id="1358627218">
          <w:marLeft w:val="0"/>
          <w:marRight w:val="0"/>
          <w:marTop w:val="0"/>
          <w:marBottom w:val="0"/>
          <w:divBdr>
            <w:top w:val="none" w:sz="0" w:space="0" w:color="auto"/>
            <w:left w:val="none" w:sz="0" w:space="0" w:color="auto"/>
            <w:bottom w:val="none" w:sz="0" w:space="0" w:color="auto"/>
            <w:right w:val="none" w:sz="0" w:space="0" w:color="auto"/>
          </w:divBdr>
        </w:div>
        <w:div w:id="1196769228">
          <w:marLeft w:val="0"/>
          <w:marRight w:val="0"/>
          <w:marTop w:val="0"/>
          <w:marBottom w:val="0"/>
          <w:divBdr>
            <w:top w:val="none" w:sz="0" w:space="0" w:color="auto"/>
            <w:left w:val="none" w:sz="0" w:space="0" w:color="auto"/>
            <w:bottom w:val="none" w:sz="0" w:space="0" w:color="auto"/>
            <w:right w:val="none" w:sz="0" w:space="0" w:color="auto"/>
          </w:divBdr>
        </w:div>
      </w:divsChild>
    </w:div>
    <w:div w:id="213347756">
      <w:bodyDiv w:val="1"/>
      <w:marLeft w:val="0"/>
      <w:marRight w:val="0"/>
      <w:marTop w:val="0"/>
      <w:marBottom w:val="0"/>
      <w:divBdr>
        <w:top w:val="none" w:sz="0" w:space="0" w:color="auto"/>
        <w:left w:val="none" w:sz="0" w:space="0" w:color="auto"/>
        <w:bottom w:val="none" w:sz="0" w:space="0" w:color="auto"/>
        <w:right w:val="none" w:sz="0" w:space="0" w:color="auto"/>
      </w:divBdr>
    </w:div>
    <w:div w:id="525409986">
      <w:bodyDiv w:val="1"/>
      <w:marLeft w:val="0"/>
      <w:marRight w:val="0"/>
      <w:marTop w:val="0"/>
      <w:marBottom w:val="0"/>
      <w:divBdr>
        <w:top w:val="none" w:sz="0" w:space="0" w:color="auto"/>
        <w:left w:val="none" w:sz="0" w:space="0" w:color="auto"/>
        <w:bottom w:val="none" w:sz="0" w:space="0" w:color="auto"/>
        <w:right w:val="none" w:sz="0" w:space="0" w:color="auto"/>
      </w:divBdr>
      <w:divsChild>
        <w:div w:id="1727020901">
          <w:marLeft w:val="0"/>
          <w:marRight w:val="0"/>
          <w:marTop w:val="0"/>
          <w:marBottom w:val="0"/>
          <w:divBdr>
            <w:top w:val="none" w:sz="0" w:space="0" w:color="auto"/>
            <w:left w:val="none" w:sz="0" w:space="0" w:color="auto"/>
            <w:bottom w:val="none" w:sz="0" w:space="0" w:color="auto"/>
            <w:right w:val="none" w:sz="0" w:space="0" w:color="auto"/>
          </w:divBdr>
        </w:div>
      </w:divsChild>
    </w:div>
    <w:div w:id="596447795">
      <w:bodyDiv w:val="1"/>
      <w:marLeft w:val="0"/>
      <w:marRight w:val="0"/>
      <w:marTop w:val="0"/>
      <w:marBottom w:val="0"/>
      <w:divBdr>
        <w:top w:val="none" w:sz="0" w:space="0" w:color="auto"/>
        <w:left w:val="none" w:sz="0" w:space="0" w:color="auto"/>
        <w:bottom w:val="none" w:sz="0" w:space="0" w:color="auto"/>
        <w:right w:val="none" w:sz="0" w:space="0" w:color="auto"/>
      </w:divBdr>
      <w:divsChild>
        <w:div w:id="412818062">
          <w:marLeft w:val="0"/>
          <w:marRight w:val="0"/>
          <w:marTop w:val="0"/>
          <w:marBottom w:val="0"/>
          <w:divBdr>
            <w:top w:val="none" w:sz="0" w:space="0" w:color="auto"/>
            <w:left w:val="none" w:sz="0" w:space="0" w:color="auto"/>
            <w:bottom w:val="none" w:sz="0" w:space="0" w:color="auto"/>
            <w:right w:val="none" w:sz="0" w:space="0" w:color="auto"/>
          </w:divBdr>
        </w:div>
        <w:div w:id="1301378510">
          <w:marLeft w:val="0"/>
          <w:marRight w:val="0"/>
          <w:marTop w:val="0"/>
          <w:marBottom w:val="0"/>
          <w:divBdr>
            <w:top w:val="none" w:sz="0" w:space="0" w:color="auto"/>
            <w:left w:val="none" w:sz="0" w:space="0" w:color="auto"/>
            <w:bottom w:val="none" w:sz="0" w:space="0" w:color="auto"/>
            <w:right w:val="none" w:sz="0" w:space="0" w:color="auto"/>
          </w:divBdr>
        </w:div>
        <w:div w:id="2081714481">
          <w:marLeft w:val="0"/>
          <w:marRight w:val="0"/>
          <w:marTop w:val="0"/>
          <w:marBottom w:val="0"/>
          <w:divBdr>
            <w:top w:val="none" w:sz="0" w:space="0" w:color="auto"/>
            <w:left w:val="none" w:sz="0" w:space="0" w:color="auto"/>
            <w:bottom w:val="none" w:sz="0" w:space="0" w:color="auto"/>
            <w:right w:val="none" w:sz="0" w:space="0" w:color="auto"/>
          </w:divBdr>
        </w:div>
        <w:div w:id="441920382">
          <w:marLeft w:val="0"/>
          <w:marRight w:val="0"/>
          <w:marTop w:val="0"/>
          <w:marBottom w:val="0"/>
          <w:divBdr>
            <w:top w:val="none" w:sz="0" w:space="0" w:color="auto"/>
            <w:left w:val="none" w:sz="0" w:space="0" w:color="auto"/>
            <w:bottom w:val="none" w:sz="0" w:space="0" w:color="auto"/>
            <w:right w:val="none" w:sz="0" w:space="0" w:color="auto"/>
          </w:divBdr>
        </w:div>
      </w:divsChild>
    </w:div>
    <w:div w:id="610361090">
      <w:bodyDiv w:val="1"/>
      <w:marLeft w:val="0"/>
      <w:marRight w:val="0"/>
      <w:marTop w:val="0"/>
      <w:marBottom w:val="0"/>
      <w:divBdr>
        <w:top w:val="none" w:sz="0" w:space="0" w:color="auto"/>
        <w:left w:val="none" w:sz="0" w:space="0" w:color="auto"/>
        <w:bottom w:val="none" w:sz="0" w:space="0" w:color="auto"/>
        <w:right w:val="none" w:sz="0" w:space="0" w:color="auto"/>
      </w:divBdr>
    </w:div>
    <w:div w:id="674651199">
      <w:bodyDiv w:val="1"/>
      <w:marLeft w:val="0"/>
      <w:marRight w:val="0"/>
      <w:marTop w:val="0"/>
      <w:marBottom w:val="0"/>
      <w:divBdr>
        <w:top w:val="none" w:sz="0" w:space="0" w:color="auto"/>
        <w:left w:val="none" w:sz="0" w:space="0" w:color="auto"/>
        <w:bottom w:val="none" w:sz="0" w:space="0" w:color="auto"/>
        <w:right w:val="none" w:sz="0" w:space="0" w:color="auto"/>
      </w:divBdr>
    </w:div>
    <w:div w:id="739792715">
      <w:bodyDiv w:val="1"/>
      <w:marLeft w:val="0"/>
      <w:marRight w:val="0"/>
      <w:marTop w:val="0"/>
      <w:marBottom w:val="0"/>
      <w:divBdr>
        <w:top w:val="none" w:sz="0" w:space="0" w:color="auto"/>
        <w:left w:val="none" w:sz="0" w:space="0" w:color="auto"/>
        <w:bottom w:val="none" w:sz="0" w:space="0" w:color="auto"/>
        <w:right w:val="none" w:sz="0" w:space="0" w:color="auto"/>
      </w:divBdr>
    </w:div>
    <w:div w:id="753861948">
      <w:bodyDiv w:val="1"/>
      <w:marLeft w:val="0"/>
      <w:marRight w:val="0"/>
      <w:marTop w:val="0"/>
      <w:marBottom w:val="0"/>
      <w:divBdr>
        <w:top w:val="none" w:sz="0" w:space="0" w:color="auto"/>
        <w:left w:val="none" w:sz="0" w:space="0" w:color="auto"/>
        <w:bottom w:val="none" w:sz="0" w:space="0" w:color="auto"/>
        <w:right w:val="none" w:sz="0" w:space="0" w:color="auto"/>
      </w:divBdr>
    </w:div>
    <w:div w:id="999768924">
      <w:bodyDiv w:val="1"/>
      <w:marLeft w:val="0"/>
      <w:marRight w:val="0"/>
      <w:marTop w:val="0"/>
      <w:marBottom w:val="0"/>
      <w:divBdr>
        <w:top w:val="none" w:sz="0" w:space="0" w:color="auto"/>
        <w:left w:val="none" w:sz="0" w:space="0" w:color="auto"/>
        <w:bottom w:val="none" w:sz="0" w:space="0" w:color="auto"/>
        <w:right w:val="none" w:sz="0" w:space="0" w:color="auto"/>
      </w:divBdr>
    </w:div>
    <w:div w:id="1135025721">
      <w:bodyDiv w:val="1"/>
      <w:marLeft w:val="0"/>
      <w:marRight w:val="0"/>
      <w:marTop w:val="0"/>
      <w:marBottom w:val="0"/>
      <w:divBdr>
        <w:top w:val="none" w:sz="0" w:space="0" w:color="auto"/>
        <w:left w:val="none" w:sz="0" w:space="0" w:color="auto"/>
        <w:bottom w:val="none" w:sz="0" w:space="0" w:color="auto"/>
        <w:right w:val="none" w:sz="0" w:space="0" w:color="auto"/>
      </w:divBdr>
    </w:div>
    <w:div w:id="1213687305">
      <w:bodyDiv w:val="1"/>
      <w:marLeft w:val="0"/>
      <w:marRight w:val="0"/>
      <w:marTop w:val="0"/>
      <w:marBottom w:val="0"/>
      <w:divBdr>
        <w:top w:val="none" w:sz="0" w:space="0" w:color="auto"/>
        <w:left w:val="none" w:sz="0" w:space="0" w:color="auto"/>
        <w:bottom w:val="none" w:sz="0" w:space="0" w:color="auto"/>
        <w:right w:val="none" w:sz="0" w:space="0" w:color="auto"/>
      </w:divBdr>
    </w:div>
    <w:div w:id="1245577578">
      <w:bodyDiv w:val="1"/>
      <w:marLeft w:val="0"/>
      <w:marRight w:val="0"/>
      <w:marTop w:val="0"/>
      <w:marBottom w:val="0"/>
      <w:divBdr>
        <w:top w:val="none" w:sz="0" w:space="0" w:color="auto"/>
        <w:left w:val="none" w:sz="0" w:space="0" w:color="auto"/>
        <w:bottom w:val="none" w:sz="0" w:space="0" w:color="auto"/>
        <w:right w:val="none" w:sz="0" w:space="0" w:color="auto"/>
      </w:divBdr>
      <w:divsChild>
        <w:div w:id="1331054902">
          <w:marLeft w:val="0"/>
          <w:marRight w:val="0"/>
          <w:marTop w:val="0"/>
          <w:marBottom w:val="0"/>
          <w:divBdr>
            <w:top w:val="none" w:sz="0" w:space="0" w:color="auto"/>
            <w:left w:val="none" w:sz="0" w:space="0" w:color="auto"/>
            <w:bottom w:val="none" w:sz="0" w:space="0" w:color="auto"/>
            <w:right w:val="none" w:sz="0" w:space="0" w:color="auto"/>
          </w:divBdr>
        </w:div>
      </w:divsChild>
    </w:div>
    <w:div w:id="1306399492">
      <w:bodyDiv w:val="1"/>
      <w:marLeft w:val="0"/>
      <w:marRight w:val="0"/>
      <w:marTop w:val="0"/>
      <w:marBottom w:val="0"/>
      <w:divBdr>
        <w:top w:val="none" w:sz="0" w:space="0" w:color="auto"/>
        <w:left w:val="none" w:sz="0" w:space="0" w:color="auto"/>
        <w:bottom w:val="none" w:sz="0" w:space="0" w:color="auto"/>
        <w:right w:val="none" w:sz="0" w:space="0" w:color="auto"/>
      </w:divBdr>
    </w:div>
    <w:div w:id="1497764107">
      <w:bodyDiv w:val="1"/>
      <w:marLeft w:val="0"/>
      <w:marRight w:val="0"/>
      <w:marTop w:val="0"/>
      <w:marBottom w:val="0"/>
      <w:divBdr>
        <w:top w:val="none" w:sz="0" w:space="0" w:color="auto"/>
        <w:left w:val="none" w:sz="0" w:space="0" w:color="auto"/>
        <w:bottom w:val="none" w:sz="0" w:space="0" w:color="auto"/>
        <w:right w:val="none" w:sz="0" w:space="0" w:color="auto"/>
      </w:divBdr>
      <w:divsChild>
        <w:div w:id="640616401">
          <w:marLeft w:val="720"/>
          <w:marRight w:val="0"/>
          <w:marTop w:val="0"/>
          <w:marBottom w:val="0"/>
          <w:divBdr>
            <w:top w:val="none" w:sz="0" w:space="0" w:color="auto"/>
            <w:left w:val="none" w:sz="0" w:space="0" w:color="auto"/>
            <w:bottom w:val="none" w:sz="0" w:space="0" w:color="auto"/>
            <w:right w:val="none" w:sz="0" w:space="0" w:color="auto"/>
          </w:divBdr>
        </w:div>
        <w:div w:id="47805501">
          <w:marLeft w:val="720"/>
          <w:marRight w:val="0"/>
          <w:marTop w:val="0"/>
          <w:marBottom w:val="0"/>
          <w:divBdr>
            <w:top w:val="none" w:sz="0" w:space="0" w:color="auto"/>
            <w:left w:val="none" w:sz="0" w:space="0" w:color="auto"/>
            <w:bottom w:val="none" w:sz="0" w:space="0" w:color="auto"/>
            <w:right w:val="none" w:sz="0" w:space="0" w:color="auto"/>
          </w:divBdr>
        </w:div>
        <w:div w:id="1130980157">
          <w:marLeft w:val="720"/>
          <w:marRight w:val="0"/>
          <w:marTop w:val="0"/>
          <w:marBottom w:val="0"/>
          <w:divBdr>
            <w:top w:val="none" w:sz="0" w:space="0" w:color="auto"/>
            <w:left w:val="none" w:sz="0" w:space="0" w:color="auto"/>
            <w:bottom w:val="none" w:sz="0" w:space="0" w:color="auto"/>
            <w:right w:val="none" w:sz="0" w:space="0" w:color="auto"/>
          </w:divBdr>
        </w:div>
        <w:div w:id="88812597">
          <w:marLeft w:val="720"/>
          <w:marRight w:val="0"/>
          <w:marTop w:val="0"/>
          <w:marBottom w:val="0"/>
          <w:divBdr>
            <w:top w:val="none" w:sz="0" w:space="0" w:color="auto"/>
            <w:left w:val="none" w:sz="0" w:space="0" w:color="auto"/>
            <w:bottom w:val="none" w:sz="0" w:space="0" w:color="auto"/>
            <w:right w:val="none" w:sz="0" w:space="0" w:color="auto"/>
          </w:divBdr>
        </w:div>
        <w:div w:id="97214730">
          <w:marLeft w:val="720"/>
          <w:marRight w:val="0"/>
          <w:marTop w:val="0"/>
          <w:marBottom w:val="0"/>
          <w:divBdr>
            <w:top w:val="none" w:sz="0" w:space="0" w:color="auto"/>
            <w:left w:val="none" w:sz="0" w:space="0" w:color="auto"/>
            <w:bottom w:val="none" w:sz="0" w:space="0" w:color="auto"/>
            <w:right w:val="none" w:sz="0" w:space="0" w:color="auto"/>
          </w:divBdr>
        </w:div>
        <w:div w:id="1370841324">
          <w:marLeft w:val="720"/>
          <w:marRight w:val="0"/>
          <w:marTop w:val="0"/>
          <w:marBottom w:val="0"/>
          <w:divBdr>
            <w:top w:val="none" w:sz="0" w:space="0" w:color="auto"/>
            <w:left w:val="none" w:sz="0" w:space="0" w:color="auto"/>
            <w:bottom w:val="none" w:sz="0" w:space="0" w:color="auto"/>
            <w:right w:val="none" w:sz="0" w:space="0" w:color="auto"/>
          </w:divBdr>
        </w:div>
        <w:div w:id="1847090112">
          <w:marLeft w:val="720"/>
          <w:marRight w:val="0"/>
          <w:marTop w:val="0"/>
          <w:marBottom w:val="0"/>
          <w:divBdr>
            <w:top w:val="none" w:sz="0" w:space="0" w:color="auto"/>
            <w:left w:val="none" w:sz="0" w:space="0" w:color="auto"/>
            <w:bottom w:val="none" w:sz="0" w:space="0" w:color="auto"/>
            <w:right w:val="none" w:sz="0" w:space="0" w:color="auto"/>
          </w:divBdr>
        </w:div>
        <w:div w:id="366177350">
          <w:marLeft w:val="720"/>
          <w:marRight w:val="0"/>
          <w:marTop w:val="0"/>
          <w:marBottom w:val="0"/>
          <w:divBdr>
            <w:top w:val="none" w:sz="0" w:space="0" w:color="auto"/>
            <w:left w:val="none" w:sz="0" w:space="0" w:color="auto"/>
            <w:bottom w:val="none" w:sz="0" w:space="0" w:color="auto"/>
            <w:right w:val="none" w:sz="0" w:space="0" w:color="auto"/>
          </w:divBdr>
        </w:div>
        <w:div w:id="1516579665">
          <w:marLeft w:val="720"/>
          <w:marRight w:val="0"/>
          <w:marTop w:val="0"/>
          <w:marBottom w:val="0"/>
          <w:divBdr>
            <w:top w:val="none" w:sz="0" w:space="0" w:color="auto"/>
            <w:left w:val="none" w:sz="0" w:space="0" w:color="auto"/>
            <w:bottom w:val="none" w:sz="0" w:space="0" w:color="auto"/>
            <w:right w:val="none" w:sz="0" w:space="0" w:color="auto"/>
          </w:divBdr>
        </w:div>
      </w:divsChild>
    </w:div>
    <w:div w:id="1511607139">
      <w:bodyDiv w:val="1"/>
      <w:marLeft w:val="0"/>
      <w:marRight w:val="0"/>
      <w:marTop w:val="0"/>
      <w:marBottom w:val="0"/>
      <w:divBdr>
        <w:top w:val="none" w:sz="0" w:space="0" w:color="auto"/>
        <w:left w:val="none" w:sz="0" w:space="0" w:color="auto"/>
        <w:bottom w:val="none" w:sz="0" w:space="0" w:color="auto"/>
        <w:right w:val="none" w:sz="0" w:space="0" w:color="auto"/>
      </w:divBdr>
    </w:div>
    <w:div w:id="1585413967">
      <w:bodyDiv w:val="1"/>
      <w:marLeft w:val="0"/>
      <w:marRight w:val="0"/>
      <w:marTop w:val="0"/>
      <w:marBottom w:val="0"/>
      <w:divBdr>
        <w:top w:val="none" w:sz="0" w:space="0" w:color="auto"/>
        <w:left w:val="none" w:sz="0" w:space="0" w:color="auto"/>
        <w:bottom w:val="none" w:sz="0" w:space="0" w:color="auto"/>
        <w:right w:val="none" w:sz="0" w:space="0" w:color="auto"/>
      </w:divBdr>
    </w:div>
    <w:div w:id="1607807814">
      <w:bodyDiv w:val="1"/>
      <w:marLeft w:val="0"/>
      <w:marRight w:val="0"/>
      <w:marTop w:val="0"/>
      <w:marBottom w:val="0"/>
      <w:divBdr>
        <w:top w:val="none" w:sz="0" w:space="0" w:color="auto"/>
        <w:left w:val="none" w:sz="0" w:space="0" w:color="auto"/>
        <w:bottom w:val="none" w:sz="0" w:space="0" w:color="auto"/>
        <w:right w:val="none" w:sz="0" w:space="0" w:color="auto"/>
      </w:divBdr>
      <w:divsChild>
        <w:div w:id="1118917056">
          <w:marLeft w:val="0"/>
          <w:marRight w:val="0"/>
          <w:marTop w:val="0"/>
          <w:marBottom w:val="0"/>
          <w:divBdr>
            <w:top w:val="none" w:sz="0" w:space="0" w:color="auto"/>
            <w:left w:val="none" w:sz="0" w:space="0" w:color="auto"/>
            <w:bottom w:val="none" w:sz="0" w:space="0" w:color="auto"/>
            <w:right w:val="none" w:sz="0" w:space="0" w:color="auto"/>
          </w:divBdr>
        </w:div>
      </w:divsChild>
    </w:div>
    <w:div w:id="1623728016">
      <w:bodyDiv w:val="1"/>
      <w:marLeft w:val="0"/>
      <w:marRight w:val="0"/>
      <w:marTop w:val="0"/>
      <w:marBottom w:val="0"/>
      <w:divBdr>
        <w:top w:val="none" w:sz="0" w:space="0" w:color="auto"/>
        <w:left w:val="none" w:sz="0" w:space="0" w:color="auto"/>
        <w:bottom w:val="none" w:sz="0" w:space="0" w:color="auto"/>
        <w:right w:val="none" w:sz="0" w:space="0" w:color="auto"/>
      </w:divBdr>
    </w:div>
    <w:div w:id="1825201851">
      <w:bodyDiv w:val="1"/>
      <w:marLeft w:val="0"/>
      <w:marRight w:val="0"/>
      <w:marTop w:val="0"/>
      <w:marBottom w:val="0"/>
      <w:divBdr>
        <w:top w:val="none" w:sz="0" w:space="0" w:color="auto"/>
        <w:left w:val="none" w:sz="0" w:space="0" w:color="auto"/>
        <w:bottom w:val="none" w:sz="0" w:space="0" w:color="auto"/>
        <w:right w:val="none" w:sz="0" w:space="0" w:color="auto"/>
      </w:divBdr>
    </w:div>
    <w:div w:id="1842966680">
      <w:bodyDiv w:val="1"/>
      <w:marLeft w:val="0"/>
      <w:marRight w:val="0"/>
      <w:marTop w:val="0"/>
      <w:marBottom w:val="0"/>
      <w:divBdr>
        <w:top w:val="none" w:sz="0" w:space="0" w:color="auto"/>
        <w:left w:val="none" w:sz="0" w:space="0" w:color="auto"/>
        <w:bottom w:val="none" w:sz="0" w:space="0" w:color="auto"/>
        <w:right w:val="none" w:sz="0" w:space="0" w:color="auto"/>
      </w:divBdr>
    </w:div>
    <w:div w:id="1911381272">
      <w:bodyDiv w:val="1"/>
      <w:marLeft w:val="0"/>
      <w:marRight w:val="0"/>
      <w:marTop w:val="0"/>
      <w:marBottom w:val="0"/>
      <w:divBdr>
        <w:top w:val="none" w:sz="0" w:space="0" w:color="auto"/>
        <w:left w:val="none" w:sz="0" w:space="0" w:color="auto"/>
        <w:bottom w:val="none" w:sz="0" w:space="0" w:color="auto"/>
        <w:right w:val="none" w:sz="0" w:space="0" w:color="auto"/>
      </w:divBdr>
    </w:div>
    <w:div w:id="1917938538">
      <w:bodyDiv w:val="1"/>
      <w:marLeft w:val="0"/>
      <w:marRight w:val="0"/>
      <w:marTop w:val="0"/>
      <w:marBottom w:val="0"/>
      <w:divBdr>
        <w:top w:val="none" w:sz="0" w:space="0" w:color="auto"/>
        <w:left w:val="none" w:sz="0" w:space="0" w:color="auto"/>
        <w:bottom w:val="none" w:sz="0" w:space="0" w:color="auto"/>
        <w:right w:val="none" w:sz="0" w:space="0" w:color="auto"/>
      </w:divBdr>
      <w:divsChild>
        <w:div w:id="460461761">
          <w:marLeft w:val="0"/>
          <w:marRight w:val="0"/>
          <w:marTop w:val="0"/>
          <w:marBottom w:val="0"/>
          <w:divBdr>
            <w:top w:val="none" w:sz="0" w:space="0" w:color="auto"/>
            <w:left w:val="none" w:sz="0" w:space="0" w:color="auto"/>
            <w:bottom w:val="none" w:sz="0" w:space="0" w:color="auto"/>
            <w:right w:val="none" w:sz="0" w:space="0" w:color="auto"/>
          </w:divBdr>
        </w:div>
        <w:div w:id="1868130616">
          <w:marLeft w:val="0"/>
          <w:marRight w:val="0"/>
          <w:marTop w:val="0"/>
          <w:marBottom w:val="0"/>
          <w:divBdr>
            <w:top w:val="none" w:sz="0" w:space="0" w:color="auto"/>
            <w:left w:val="none" w:sz="0" w:space="0" w:color="auto"/>
            <w:bottom w:val="none" w:sz="0" w:space="0" w:color="auto"/>
            <w:right w:val="none" w:sz="0" w:space="0" w:color="auto"/>
          </w:divBdr>
        </w:div>
        <w:div w:id="619845505">
          <w:marLeft w:val="0"/>
          <w:marRight w:val="0"/>
          <w:marTop w:val="0"/>
          <w:marBottom w:val="0"/>
          <w:divBdr>
            <w:top w:val="none" w:sz="0" w:space="0" w:color="auto"/>
            <w:left w:val="none" w:sz="0" w:space="0" w:color="auto"/>
            <w:bottom w:val="none" w:sz="0" w:space="0" w:color="auto"/>
            <w:right w:val="none" w:sz="0" w:space="0" w:color="auto"/>
          </w:divBdr>
        </w:div>
        <w:div w:id="1001737907">
          <w:marLeft w:val="0"/>
          <w:marRight w:val="0"/>
          <w:marTop w:val="0"/>
          <w:marBottom w:val="0"/>
          <w:divBdr>
            <w:top w:val="none" w:sz="0" w:space="0" w:color="auto"/>
            <w:left w:val="none" w:sz="0" w:space="0" w:color="auto"/>
            <w:bottom w:val="none" w:sz="0" w:space="0" w:color="auto"/>
            <w:right w:val="none" w:sz="0" w:space="0" w:color="auto"/>
          </w:divBdr>
        </w:div>
        <w:div w:id="1143887997">
          <w:marLeft w:val="0"/>
          <w:marRight w:val="0"/>
          <w:marTop w:val="0"/>
          <w:marBottom w:val="0"/>
          <w:divBdr>
            <w:top w:val="none" w:sz="0" w:space="0" w:color="auto"/>
            <w:left w:val="none" w:sz="0" w:space="0" w:color="auto"/>
            <w:bottom w:val="none" w:sz="0" w:space="0" w:color="auto"/>
            <w:right w:val="none" w:sz="0" w:space="0" w:color="auto"/>
          </w:divBdr>
        </w:div>
        <w:div w:id="1692561532">
          <w:marLeft w:val="0"/>
          <w:marRight w:val="0"/>
          <w:marTop w:val="0"/>
          <w:marBottom w:val="0"/>
          <w:divBdr>
            <w:top w:val="none" w:sz="0" w:space="0" w:color="auto"/>
            <w:left w:val="none" w:sz="0" w:space="0" w:color="auto"/>
            <w:bottom w:val="none" w:sz="0" w:space="0" w:color="auto"/>
            <w:right w:val="none" w:sz="0" w:space="0" w:color="auto"/>
          </w:divBdr>
        </w:div>
        <w:div w:id="1650868605">
          <w:marLeft w:val="0"/>
          <w:marRight w:val="0"/>
          <w:marTop w:val="0"/>
          <w:marBottom w:val="0"/>
          <w:divBdr>
            <w:top w:val="none" w:sz="0" w:space="0" w:color="auto"/>
            <w:left w:val="none" w:sz="0" w:space="0" w:color="auto"/>
            <w:bottom w:val="none" w:sz="0" w:space="0" w:color="auto"/>
            <w:right w:val="none" w:sz="0" w:space="0" w:color="auto"/>
          </w:divBdr>
        </w:div>
      </w:divsChild>
    </w:div>
    <w:div w:id="2028867723">
      <w:bodyDiv w:val="1"/>
      <w:marLeft w:val="0"/>
      <w:marRight w:val="0"/>
      <w:marTop w:val="0"/>
      <w:marBottom w:val="0"/>
      <w:divBdr>
        <w:top w:val="none" w:sz="0" w:space="0" w:color="auto"/>
        <w:left w:val="none" w:sz="0" w:space="0" w:color="auto"/>
        <w:bottom w:val="none" w:sz="0" w:space="0" w:color="auto"/>
        <w:right w:val="none" w:sz="0" w:space="0" w:color="auto"/>
      </w:divBdr>
      <w:divsChild>
        <w:div w:id="1219853871">
          <w:marLeft w:val="0"/>
          <w:marRight w:val="0"/>
          <w:marTop w:val="0"/>
          <w:marBottom w:val="0"/>
          <w:divBdr>
            <w:top w:val="none" w:sz="0" w:space="0" w:color="auto"/>
            <w:left w:val="none" w:sz="0" w:space="0" w:color="auto"/>
            <w:bottom w:val="none" w:sz="0" w:space="0" w:color="auto"/>
            <w:right w:val="none" w:sz="0" w:space="0" w:color="auto"/>
          </w:divBdr>
        </w:div>
      </w:divsChild>
    </w:div>
    <w:div w:id="2106881060">
      <w:bodyDiv w:val="1"/>
      <w:marLeft w:val="0"/>
      <w:marRight w:val="0"/>
      <w:marTop w:val="0"/>
      <w:marBottom w:val="0"/>
      <w:divBdr>
        <w:top w:val="none" w:sz="0" w:space="0" w:color="auto"/>
        <w:left w:val="none" w:sz="0" w:space="0" w:color="auto"/>
        <w:bottom w:val="none" w:sz="0" w:space="0" w:color="auto"/>
        <w:right w:val="none" w:sz="0" w:space="0" w:color="auto"/>
      </w:divBdr>
      <w:divsChild>
        <w:div w:id="878974352">
          <w:marLeft w:val="720"/>
          <w:marRight w:val="0"/>
          <w:marTop w:val="0"/>
          <w:marBottom w:val="0"/>
          <w:divBdr>
            <w:top w:val="none" w:sz="0" w:space="0" w:color="auto"/>
            <w:left w:val="none" w:sz="0" w:space="0" w:color="auto"/>
            <w:bottom w:val="none" w:sz="0" w:space="0" w:color="auto"/>
            <w:right w:val="none" w:sz="0" w:space="0" w:color="auto"/>
          </w:divBdr>
        </w:div>
        <w:div w:id="1846246559">
          <w:marLeft w:val="720"/>
          <w:marRight w:val="0"/>
          <w:marTop w:val="0"/>
          <w:marBottom w:val="0"/>
          <w:divBdr>
            <w:top w:val="none" w:sz="0" w:space="0" w:color="auto"/>
            <w:left w:val="none" w:sz="0" w:space="0" w:color="auto"/>
            <w:bottom w:val="none" w:sz="0" w:space="0" w:color="auto"/>
            <w:right w:val="none" w:sz="0" w:space="0" w:color="auto"/>
          </w:divBdr>
        </w:div>
        <w:div w:id="946042066">
          <w:marLeft w:val="720"/>
          <w:marRight w:val="0"/>
          <w:marTop w:val="0"/>
          <w:marBottom w:val="0"/>
          <w:divBdr>
            <w:top w:val="none" w:sz="0" w:space="0" w:color="auto"/>
            <w:left w:val="none" w:sz="0" w:space="0" w:color="auto"/>
            <w:bottom w:val="none" w:sz="0" w:space="0" w:color="auto"/>
            <w:right w:val="none" w:sz="0" w:space="0" w:color="auto"/>
          </w:divBdr>
        </w:div>
        <w:div w:id="510221695">
          <w:marLeft w:val="720"/>
          <w:marRight w:val="0"/>
          <w:marTop w:val="0"/>
          <w:marBottom w:val="0"/>
          <w:divBdr>
            <w:top w:val="none" w:sz="0" w:space="0" w:color="auto"/>
            <w:left w:val="none" w:sz="0" w:space="0" w:color="auto"/>
            <w:bottom w:val="none" w:sz="0" w:space="0" w:color="auto"/>
            <w:right w:val="none" w:sz="0" w:space="0" w:color="auto"/>
          </w:divBdr>
        </w:div>
        <w:div w:id="195196542">
          <w:marLeft w:val="720"/>
          <w:marRight w:val="0"/>
          <w:marTop w:val="0"/>
          <w:marBottom w:val="0"/>
          <w:divBdr>
            <w:top w:val="none" w:sz="0" w:space="0" w:color="auto"/>
            <w:left w:val="none" w:sz="0" w:space="0" w:color="auto"/>
            <w:bottom w:val="none" w:sz="0" w:space="0" w:color="auto"/>
            <w:right w:val="none" w:sz="0" w:space="0" w:color="auto"/>
          </w:divBdr>
        </w:div>
        <w:div w:id="355160080">
          <w:marLeft w:val="720"/>
          <w:marRight w:val="0"/>
          <w:marTop w:val="0"/>
          <w:marBottom w:val="0"/>
          <w:divBdr>
            <w:top w:val="none" w:sz="0" w:space="0" w:color="auto"/>
            <w:left w:val="none" w:sz="0" w:space="0" w:color="auto"/>
            <w:bottom w:val="none" w:sz="0" w:space="0" w:color="auto"/>
            <w:right w:val="none" w:sz="0" w:space="0" w:color="auto"/>
          </w:divBdr>
        </w:div>
        <w:div w:id="2017684838">
          <w:marLeft w:val="720"/>
          <w:marRight w:val="0"/>
          <w:marTop w:val="0"/>
          <w:marBottom w:val="0"/>
          <w:divBdr>
            <w:top w:val="none" w:sz="0" w:space="0" w:color="auto"/>
            <w:left w:val="none" w:sz="0" w:space="0" w:color="auto"/>
            <w:bottom w:val="none" w:sz="0" w:space="0" w:color="auto"/>
            <w:right w:val="none" w:sz="0" w:space="0" w:color="auto"/>
          </w:divBdr>
        </w:div>
        <w:div w:id="1600719546">
          <w:marLeft w:val="720"/>
          <w:marRight w:val="0"/>
          <w:marTop w:val="0"/>
          <w:marBottom w:val="0"/>
          <w:divBdr>
            <w:top w:val="none" w:sz="0" w:space="0" w:color="auto"/>
            <w:left w:val="none" w:sz="0" w:space="0" w:color="auto"/>
            <w:bottom w:val="none" w:sz="0" w:space="0" w:color="auto"/>
            <w:right w:val="none" w:sz="0" w:space="0" w:color="auto"/>
          </w:divBdr>
        </w:div>
        <w:div w:id="166613108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lcaldiabogota.gov.co/sisjur/normas/Norma1.jsp?i=169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BFFB4411CFC54CA6A3FA228255AE4E" ma:contentTypeVersion="13" ma:contentTypeDescription="Crear nuevo documento." ma:contentTypeScope="" ma:versionID="e2e22b6c5eaabac9adbefd5ef190b3a3">
  <xsd:schema xmlns:xsd="http://www.w3.org/2001/XMLSchema" xmlns:xs="http://www.w3.org/2001/XMLSchema" xmlns:p="http://schemas.microsoft.com/office/2006/metadata/properties" xmlns:ns2="4d1d2e24-7be0-47eb-a1db-99cc6d75caff" xmlns:ns3="d6eaa91c-3afb-4015-aba1-5ff992c1a5ca" targetNamespace="http://schemas.microsoft.com/office/2006/metadata/properties" ma:root="true" ma:fieldsID="acd4d6c81697b1595029b94e0ac1a92c" ns2:_="" ns3:_="">
    <xsd:import namespace="4d1d2e24-7be0-47eb-a1db-99cc6d75caff"/>
    <xsd:import namespace="d6eaa91c-3afb-4015-aba1-5ff992c1a5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d2e24-7be0-47eb-a1db-99cc6d75c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Estado de aprobación" ma:internalName="Estado_x0020_de_x0020_aprobaci_x00f3_n">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aa91c-3afb-4015-aba1-5ff992c1a5c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d1d2e24-7be0-47eb-a1db-99cc6d75ca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Sec18</b:Tag>
    <b:SourceType>Book</b:SourceType>
    <b:Guid>{956945BA-E70D-42D2-80CD-64226F4809ED}</b:Guid>
    <b:Author>
      <b:Author>
        <b:Corporate>Secretaría General de la Alcaldía Mayor de Bogotá</b:Corporate>
      </b:Author>
    </b:Author>
    <b:Title>Código de Integridad del Servicio Público</b:Title>
    <b:Year>2018</b:Year>
    <b:City>Bogotá D.C</b:City>
    <b:RefOrder>1</b:RefOrder>
  </b:Source>
  <b:Source>
    <b:Tag>Dep19</b:Tag>
    <b:SourceType>Book</b:SourceType>
    <b:Guid>{524F91A8-758C-4075-BA00-4BF3F3A0FF0D}</b:Guid>
    <b:Author>
      <b:Author>
        <b:Corporate>Departamento Administrativo de la Función Pública - DAFP</b:Corporate>
      </b:Author>
    </b:Author>
    <b:Title>Manual operativo del Modelo Integrado de Planeación y Gestión - MIPG</b:Title>
    <b:Year>2019</b:Year>
    <b:RefOrder>2</b:RefOrder>
  </b:Source>
  <b:Source>
    <b:Tag>Pim99</b:Tag>
    <b:SourceType>BookSection</b:SourceType>
    <b:Guid>{47F184C4-BA9C-406D-8D51-14372B16EC79}</b:Guid>
    <b:Title>Introducción al concepto de planificación estretégica</b:Title>
    <b:Year>1999</b:Year>
    <b:BookTitle>Planificación estretégica</b:BookTitle>
    <b:Author>
      <b:Author>
        <b:NameList>
          <b:Person>
            <b:Last>Pimientel Villalaz</b:Last>
            <b:First>Luis</b:First>
          </b:Person>
        </b:NameList>
      </b:Author>
    </b:Author>
    <b:RefOrder>3</b:RefOrder>
  </b:Source>
  <b:Source>
    <b:Tag>Man09</b:Tag>
    <b:SourceType>Book</b:SourceType>
    <b:Guid>{397D289D-DA29-4E11-A334-BBC5C876E6B4}</b:Guid>
    <b:Title>Manual de Planificación Estratégica e Indicadores en el Sector Público</b:Title>
    <b:Year>2009</b:Year>
    <b:RefOrder>4</b:RefOrder>
  </b:Source>
  <b:Source>
    <b:Tag>Con16</b:Tag>
    <b:SourceType>Book</b:SourceType>
    <b:Guid>{D0E4280D-4BED-4DB8-A70A-D6737077EFF4}</b:Guid>
    <b:Author>
      <b:Author>
        <b:Corporate>Concejo de Bogotá</b:Corporate>
      </b:Author>
    </b:Author>
    <b:Title>Acuerdo 637 de 2016 Por el cual se crean el Sector Administrativo de Seguridad, Convivencia y Justicia, la Secretaría Distrital de Seguridad, Convivencia y Justicia, se modifica parcialmente el Acuerdo Distrital 257 de 2006 y se dictan otras disposiciones</b:Title>
    <b:Year>2016</b:Year>
    <b:City>Bogotá</b:City>
    <b:RefOrder>5</b:RefOrder>
  </b:Source>
  <b:Source>
    <b:Tag>Con06</b:Tag>
    <b:SourceType>Book</b:SourceType>
    <b:Guid>{A76F9AA1-205E-4092-81A8-5593FDDD5662}</b:Guid>
    <b:Author>
      <b:Author>
        <b:Corporate>Concejo de Bogotá </b:Corporate>
      </b:Author>
    </b:Author>
    <b:Title>Por el cual se dictan normas básicas sobre la estructura, organización y funcionamiento de los organismos y de las entidades de Bogotá, Distrito Capital, y se expiden otras disposiciones</b:Title>
    <b:Year>2006</b:Year>
    <b:City>Bogotá</b:City>
    <b:RefOrder>6</b:RefOrder>
  </b:Source>
  <b:Source>
    <b:Tag>Con17</b:Tag>
    <b:SourceType>Book</b:SourceType>
    <b:Guid>{9F56E14A-AE6C-4D00-BDCC-BCDBEA336AD2}</b:Guid>
    <b:Author>
      <b:Author>
        <b:Corporate>Congreso de la República</b:Corporate>
      </b:Author>
    </b:Author>
    <b:Title>Por medio del cual se modifica el Decreto 1083 de 2015, Decreto Único Reglamentario del Sector Función Pública, en lo relacionado con el Sistema de Gestión establecido en el artículo 133 de la Ley 1753 de 2015</b:Title>
    <b:Year>2017</b:Year>
    <b:City>Bogotá D.C</b:City>
    <b:RefOrder>7</b:RefOrder>
  </b:Source>
</b:Sources>
</file>

<file path=customXml/itemProps1.xml><?xml version="1.0" encoding="utf-8"?>
<ds:datastoreItem xmlns:ds="http://schemas.openxmlformats.org/officeDocument/2006/customXml" ds:itemID="{3858EC24-7E67-4484-9A6C-9311348D7C93}">
  <ds:schemaRefs>
    <ds:schemaRef ds:uri="http://schemas.microsoft.com/sharepoint/v3/contenttype/forms"/>
  </ds:schemaRefs>
</ds:datastoreItem>
</file>

<file path=customXml/itemProps2.xml><?xml version="1.0" encoding="utf-8"?>
<ds:datastoreItem xmlns:ds="http://schemas.openxmlformats.org/officeDocument/2006/customXml" ds:itemID="{23CB4A57-D586-4F8C-9B71-EC9489BDC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d2e24-7be0-47eb-a1db-99cc6d75caff"/>
    <ds:schemaRef ds:uri="d6eaa91c-3afb-4015-aba1-5ff992c1a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E653B-8521-491A-A9FD-18C2D1BCD0F0}">
  <ds:schemaRefs>
    <ds:schemaRef ds:uri="http://schemas.microsoft.com/office/2006/metadata/properties"/>
    <ds:schemaRef ds:uri="http://schemas.microsoft.com/office/infopath/2007/PartnerControls"/>
    <ds:schemaRef ds:uri="4d1d2e24-7be0-47eb-a1db-99cc6d75caff"/>
  </ds:schemaRefs>
</ds:datastoreItem>
</file>

<file path=customXml/itemProps4.xml><?xml version="1.0" encoding="utf-8"?>
<ds:datastoreItem xmlns:ds="http://schemas.openxmlformats.org/officeDocument/2006/customXml" ds:itemID="{8A3D050E-01EC-4278-B806-8ED0DA2B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16</Pages>
  <Words>2988</Words>
  <Characters>16437</Characters>
  <Application>Microsoft Office Word</Application>
  <DocSecurity>0</DocSecurity>
  <Lines>136</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Patricia Cabeza Morales</dc:creator>
  <cp:keywords/>
  <dc:description/>
  <cp:lastModifiedBy>Viviana Abadía</cp:lastModifiedBy>
  <cp:revision>8</cp:revision>
  <cp:lastPrinted>2020-07-08T20:54:00Z</cp:lastPrinted>
  <dcterms:created xsi:type="dcterms:W3CDTF">2020-07-30T19:08:00Z</dcterms:created>
  <dcterms:modified xsi:type="dcterms:W3CDTF">2021-04-05T21:34:00Z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0x01010041BFFB4411CFC54CA6A3FA228255AE4E</vt:lpwstr>
  </property>
</Properties>
</file>